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C12E" w14:textId="371B9AD8" w:rsidR="00017B0F" w:rsidRPr="00685A97" w:rsidRDefault="00017B0F" w:rsidP="00017B0F">
      <w:pPr>
        <w:spacing w:after="0"/>
        <w:ind w:left="1988" w:hanging="1988"/>
        <w:jc w:val="both"/>
        <w:textAlignment w:val="auto"/>
        <w:rPr>
          <w:rFonts w:ascii="Arial" w:eastAsia="Batang" w:hAnsi="Arial" w:cs="Arial"/>
          <w:b/>
          <w:bCs/>
          <w:sz w:val="24"/>
          <w:szCs w:val="24"/>
          <w:lang w:val="de-DE"/>
        </w:rPr>
      </w:pPr>
      <w:r w:rsidRPr="00685A97">
        <w:rPr>
          <w:rFonts w:ascii="Arial" w:eastAsia="Batang" w:hAnsi="Arial" w:cs="Arial"/>
          <w:b/>
          <w:bCs/>
          <w:sz w:val="24"/>
          <w:szCs w:val="24"/>
          <w:lang w:val="de-DE"/>
        </w:rPr>
        <w:t>3GPP TSG RAN WG1 #110bis-e</w:t>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t xml:space="preserve">    </w:t>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r>
      <w:r w:rsidRPr="00685A97">
        <w:rPr>
          <w:rFonts w:ascii="Arial" w:eastAsia="Batang" w:hAnsi="Arial" w:cs="Arial"/>
          <w:b/>
          <w:bCs/>
          <w:sz w:val="24"/>
          <w:szCs w:val="24"/>
          <w:lang w:val="de-DE"/>
        </w:rPr>
        <w:tab/>
        <w:t xml:space="preserve">             </w:t>
      </w:r>
      <w:r w:rsidR="00685A97" w:rsidRPr="00685A97">
        <w:rPr>
          <w:rFonts w:ascii="Arial" w:eastAsia="Batang" w:hAnsi="Arial" w:cs="Arial"/>
          <w:b/>
          <w:bCs/>
          <w:sz w:val="24"/>
          <w:szCs w:val="24"/>
          <w:lang w:val="de-DE"/>
        </w:rPr>
        <w:t>R1-2209078</w:t>
      </w:r>
    </w:p>
    <w:p w14:paraId="31DAC05A" w14:textId="77777777" w:rsidR="00017B0F" w:rsidRPr="00017B0F" w:rsidRDefault="00017B0F" w:rsidP="00017B0F">
      <w:pPr>
        <w:spacing w:after="0"/>
        <w:ind w:left="1988" w:hanging="1988"/>
        <w:jc w:val="both"/>
        <w:textAlignment w:val="auto"/>
        <w:rPr>
          <w:rFonts w:ascii="Arial" w:eastAsia="Batang" w:hAnsi="Arial" w:cs="Arial"/>
          <w:b/>
          <w:bCs/>
          <w:sz w:val="24"/>
          <w:szCs w:val="24"/>
        </w:rPr>
      </w:pPr>
      <w:r w:rsidRPr="00685A97">
        <w:rPr>
          <w:rFonts w:ascii="Arial" w:eastAsia="Batang" w:hAnsi="Arial" w:cs="Arial"/>
          <w:b/>
          <w:bCs/>
          <w:sz w:val="24"/>
          <w:szCs w:val="24"/>
          <w:lang w:val="en-GB"/>
        </w:rPr>
        <w:t>e-Meeting, October 10</w:t>
      </w:r>
      <w:r w:rsidRPr="00685A97">
        <w:rPr>
          <w:rFonts w:ascii="Arial" w:eastAsia="Batang" w:hAnsi="Arial" w:cs="Arial"/>
          <w:b/>
          <w:bCs/>
          <w:sz w:val="24"/>
          <w:szCs w:val="24"/>
          <w:vertAlign w:val="superscript"/>
          <w:lang w:val="en-GB"/>
        </w:rPr>
        <w:t>th</w:t>
      </w:r>
      <w:r w:rsidRPr="00685A97">
        <w:rPr>
          <w:rFonts w:ascii="Arial" w:eastAsia="Batang" w:hAnsi="Arial" w:cs="Arial"/>
          <w:b/>
          <w:bCs/>
          <w:sz w:val="24"/>
          <w:szCs w:val="24"/>
          <w:lang w:val="en-GB"/>
        </w:rPr>
        <w:t xml:space="preserve"> – 19</w:t>
      </w:r>
      <w:r w:rsidRPr="00685A97">
        <w:rPr>
          <w:rFonts w:ascii="Arial" w:eastAsia="Batang" w:hAnsi="Arial" w:cs="Arial"/>
          <w:b/>
          <w:bCs/>
          <w:sz w:val="24"/>
          <w:szCs w:val="24"/>
          <w:vertAlign w:val="superscript"/>
          <w:lang w:val="en-GB"/>
        </w:rPr>
        <w:t>th</w:t>
      </w:r>
      <w:r w:rsidRPr="00685A97">
        <w:rPr>
          <w:rFonts w:ascii="Arial" w:eastAsia="Batang" w:hAnsi="Arial" w:cs="Arial"/>
          <w:b/>
          <w:bCs/>
          <w:sz w:val="24"/>
          <w:szCs w:val="24"/>
          <w:lang w:val="en-GB"/>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8A3A18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57377" w:rsidRPr="00E57377">
        <w:rPr>
          <w:rFonts w:ascii="Arial" w:hAnsi="Arial" w:cs="Arial"/>
          <w:b/>
          <w:sz w:val="24"/>
          <w:szCs w:val="24"/>
        </w:rPr>
        <w:t>Discussions on PRACH coverage enhancement</w:t>
      </w:r>
    </w:p>
    <w:p w14:paraId="6AC8B0BF" w14:textId="42AA7E01"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D66986">
        <w:rPr>
          <w:rFonts w:ascii="Arial" w:hAnsi="Arial" w:cs="Arial"/>
          <w:b/>
          <w:sz w:val="24"/>
          <w:szCs w:val="24"/>
        </w:rPr>
        <w:t>1</w:t>
      </w:r>
      <w:r w:rsidR="00C21B34">
        <w:rPr>
          <w:rFonts w:ascii="Arial" w:hAnsi="Arial" w:cs="Arial"/>
          <w:b/>
          <w:sz w:val="24"/>
          <w:szCs w:val="24"/>
        </w:rPr>
        <w:t>4</w:t>
      </w:r>
      <w:r w:rsidR="00831233">
        <w:rPr>
          <w:rFonts w:ascii="Arial" w:hAnsi="Arial" w:cs="Arial"/>
          <w:b/>
          <w:sz w:val="24"/>
          <w:szCs w:val="24"/>
        </w:rPr>
        <w:t>.</w:t>
      </w:r>
      <w:r w:rsidR="000B18B2">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0DBB28D" w14:textId="6F2CC5D2" w:rsidR="001C0EE1" w:rsidRDefault="001C0EE1" w:rsidP="00EC52DD">
      <w:pPr>
        <w:pStyle w:val="BodyText"/>
        <w:spacing w:before="120" w:after="240"/>
        <w:rPr>
          <w:rFonts w:ascii="Times New Roman" w:hAnsi="Times New Roman"/>
          <w:szCs w:val="20"/>
          <w:lang w:val="en-US" w:eastAsia="zh-CN"/>
        </w:rPr>
      </w:pPr>
      <w:r w:rsidRPr="00630CFF">
        <w:rPr>
          <w:rFonts w:ascii="Times New Roman" w:hAnsi="Times New Roman"/>
          <w:szCs w:val="20"/>
          <w:lang w:val="en-US" w:eastAsia="zh-CN"/>
        </w:rPr>
        <w:t xml:space="preserve">In </w:t>
      </w:r>
      <w:r w:rsidR="00D96D09" w:rsidRPr="00D96D09">
        <w:rPr>
          <w:rFonts w:ascii="Times New Roman" w:hAnsi="Times New Roman"/>
          <w:szCs w:val="20"/>
          <w:lang w:val="en-US" w:eastAsia="zh-CN"/>
        </w:rPr>
        <w:t>Further NR coverage enhancements</w:t>
      </w:r>
      <w:r w:rsidR="00AE04DA">
        <w:rPr>
          <w:rFonts w:ascii="Times New Roman" w:hAnsi="Times New Roman"/>
          <w:szCs w:val="20"/>
          <w:lang w:val="en-US" w:eastAsia="zh-CN"/>
        </w:rPr>
        <w:t xml:space="preserve"> WI</w:t>
      </w:r>
      <w:r w:rsidRPr="00630CFF">
        <w:rPr>
          <w:rFonts w:ascii="Times New Roman" w:hAnsi="Times New Roman"/>
          <w:szCs w:val="20"/>
          <w:lang w:val="en-US" w:eastAsia="zh-CN"/>
        </w:rPr>
        <w:t>, the following objective ha</w:t>
      </w:r>
      <w:r w:rsidR="00AE04DA">
        <w:rPr>
          <w:rFonts w:ascii="Times New Roman" w:hAnsi="Times New Roman"/>
          <w:szCs w:val="20"/>
          <w:lang w:val="en-US" w:eastAsia="zh-CN"/>
        </w:rPr>
        <w:t>s</w:t>
      </w:r>
      <w:r w:rsidRPr="00630CFF">
        <w:rPr>
          <w:rFonts w:ascii="Times New Roman" w:hAnsi="Times New Roman"/>
          <w:szCs w:val="20"/>
          <w:lang w:val="en-US" w:eastAsia="zh-CN"/>
        </w:rPr>
        <w:t xml:space="preserve"> been identified </w:t>
      </w:r>
      <w:r w:rsidRPr="00630CFF">
        <w:rPr>
          <w:rFonts w:ascii="Times New Roman" w:hAnsi="Times New Roman"/>
          <w:szCs w:val="20"/>
          <w:lang w:val="en-US" w:eastAsia="zh-CN"/>
        </w:rPr>
        <w:fldChar w:fldCharType="begin"/>
      </w:r>
      <w:r w:rsidRPr="00630CFF">
        <w:rPr>
          <w:rFonts w:ascii="Times New Roman" w:hAnsi="Times New Roman"/>
          <w:szCs w:val="20"/>
          <w:lang w:val="en-US" w:eastAsia="zh-CN"/>
        </w:rPr>
        <w:instrText xml:space="preserve"> REF _Ref64378400 \r \h </w:instrText>
      </w:r>
      <w:r w:rsidR="00630CFF" w:rsidRPr="00630CFF">
        <w:rPr>
          <w:rFonts w:ascii="Times New Roman" w:hAnsi="Times New Roman"/>
          <w:szCs w:val="20"/>
          <w:lang w:val="en-US" w:eastAsia="zh-CN"/>
        </w:rPr>
        <w:instrText xml:space="preserve"> \* MERGEFORMAT </w:instrText>
      </w:r>
      <w:r w:rsidRPr="00630CFF">
        <w:rPr>
          <w:rFonts w:ascii="Times New Roman" w:hAnsi="Times New Roman"/>
          <w:szCs w:val="20"/>
          <w:lang w:val="en-US" w:eastAsia="zh-CN"/>
        </w:rPr>
      </w:r>
      <w:r w:rsidRPr="00630CFF">
        <w:rPr>
          <w:rFonts w:ascii="Times New Roman" w:hAnsi="Times New Roman"/>
          <w:szCs w:val="20"/>
          <w:lang w:val="en-US" w:eastAsia="zh-CN"/>
        </w:rPr>
        <w:fldChar w:fldCharType="separate"/>
      </w:r>
      <w:r w:rsidR="00B739EE">
        <w:rPr>
          <w:rFonts w:ascii="Times New Roman" w:hAnsi="Times New Roman"/>
          <w:szCs w:val="20"/>
          <w:lang w:val="en-US" w:eastAsia="zh-CN"/>
        </w:rPr>
        <w:t>[1]</w:t>
      </w:r>
      <w:r w:rsidRPr="00630CFF">
        <w:rPr>
          <w:rFonts w:ascii="Times New Roman" w:hAnsi="Times New Roman"/>
          <w:szCs w:val="20"/>
          <w:lang w:val="en-US" w:eastAsia="zh-CN"/>
        </w:rPr>
        <w:fldChar w:fldCharType="end"/>
      </w:r>
      <w:r w:rsidRPr="00630CFF">
        <w:rPr>
          <w:rFonts w:ascii="Times New Roman" w:hAnsi="Times New Roman"/>
          <w:szCs w:val="20"/>
          <w:lang w:val="en-US" w:eastAsia="zh-CN"/>
        </w:rPr>
        <w:t>:</w:t>
      </w:r>
    </w:p>
    <w:tbl>
      <w:tblPr>
        <w:tblStyle w:val="TableGrid"/>
        <w:tblW w:w="0" w:type="auto"/>
        <w:tblLook w:val="04A0" w:firstRow="1" w:lastRow="0" w:firstColumn="1" w:lastColumn="0" w:noHBand="0" w:noVBand="1"/>
      </w:tblPr>
      <w:tblGrid>
        <w:gridCol w:w="9962"/>
      </w:tblGrid>
      <w:tr w:rsidR="007B1514" w:rsidRPr="00630CFF" w14:paraId="1CA62406" w14:textId="77777777" w:rsidTr="007B1514">
        <w:tc>
          <w:tcPr>
            <w:tcW w:w="9962" w:type="dxa"/>
          </w:tcPr>
          <w:p w14:paraId="0ACF536C" w14:textId="77777777" w:rsidR="003B7323" w:rsidRDefault="003B7323" w:rsidP="00611A98">
            <w:pPr>
              <w:numPr>
                <w:ilvl w:val="0"/>
                <w:numId w:val="18"/>
              </w:numPr>
              <w:overflowPunct/>
              <w:autoSpaceDE/>
              <w:autoSpaceDN/>
              <w:adjustRightInd/>
              <w:spacing w:after="120" w:line="240" w:lineRule="auto"/>
              <w:textAlignment w:val="auto"/>
              <w:rPr>
                <w:lang w:eastAsia="zh-CN"/>
              </w:rPr>
            </w:pPr>
            <w:r w:rsidRPr="007843FE">
              <w:rPr>
                <w:rFonts w:hint="eastAsia"/>
                <w:lang w:eastAsia="zh-CN"/>
              </w:rPr>
              <w:t>S</w:t>
            </w:r>
            <w:r w:rsidRPr="007843FE">
              <w:rPr>
                <w:lang w:eastAsia="zh-CN"/>
              </w:rPr>
              <w:t>pecify following PRACH coverage enhancements (RAN1, RAN2)</w:t>
            </w:r>
          </w:p>
          <w:p w14:paraId="4EC00CB5" w14:textId="77777777" w:rsidR="003B7323" w:rsidRDefault="003B7323" w:rsidP="00611A98">
            <w:pPr>
              <w:numPr>
                <w:ilvl w:val="1"/>
                <w:numId w:val="18"/>
              </w:numPr>
              <w:overflowPunct/>
              <w:autoSpaceDE/>
              <w:autoSpaceDN/>
              <w:adjustRightInd/>
              <w:spacing w:after="120" w:line="240" w:lineRule="auto"/>
              <w:textAlignment w:val="auto"/>
              <w:rPr>
                <w:lang w:eastAsia="zh-CN"/>
              </w:rPr>
            </w:pPr>
            <w:r w:rsidRPr="007843FE">
              <w:rPr>
                <w:iCs/>
              </w:rPr>
              <w:t xml:space="preserve">Multiple PRACH transmissions with same beams </w:t>
            </w:r>
            <w:r w:rsidRPr="00E74766">
              <w:rPr>
                <w:rFonts w:hint="eastAsia"/>
                <w:iCs/>
                <w:lang w:eastAsia="zh-CN"/>
              </w:rPr>
              <w:t xml:space="preserve">for </w:t>
            </w:r>
            <w:r w:rsidRPr="007843FE">
              <w:rPr>
                <w:iCs/>
              </w:rPr>
              <w:t>4-step RACH procedure</w:t>
            </w:r>
          </w:p>
          <w:p w14:paraId="38B4579E" w14:textId="77777777" w:rsidR="003B7323" w:rsidRDefault="003B7323" w:rsidP="00611A98">
            <w:pPr>
              <w:numPr>
                <w:ilvl w:val="1"/>
                <w:numId w:val="18"/>
              </w:numPr>
              <w:overflowPunct/>
              <w:autoSpaceDE/>
              <w:autoSpaceDN/>
              <w:adjustRightInd/>
              <w:spacing w:after="120" w:line="240" w:lineRule="auto"/>
              <w:textAlignment w:val="auto"/>
              <w:rPr>
                <w:lang w:eastAsia="zh-CN"/>
              </w:rPr>
            </w:pPr>
            <w:r w:rsidRPr="007843FE">
              <w:rPr>
                <w:iCs/>
              </w:rPr>
              <w:t xml:space="preserve">Study, and if justified, specify PRACH transmissions with different beams </w:t>
            </w:r>
            <w:r w:rsidRPr="00E74766">
              <w:rPr>
                <w:rFonts w:hint="eastAsia"/>
                <w:iCs/>
                <w:lang w:eastAsia="zh-CN"/>
              </w:rPr>
              <w:t xml:space="preserve">for </w:t>
            </w:r>
            <w:r w:rsidRPr="007843FE">
              <w:rPr>
                <w:iCs/>
              </w:rPr>
              <w:t>4-step RACH procedure</w:t>
            </w:r>
          </w:p>
          <w:p w14:paraId="79921665" w14:textId="77777777" w:rsidR="003B7323" w:rsidRDefault="003B7323" w:rsidP="00611A98">
            <w:pPr>
              <w:numPr>
                <w:ilvl w:val="1"/>
                <w:numId w:val="18"/>
              </w:numPr>
              <w:overflowPunct/>
              <w:autoSpaceDE/>
              <w:autoSpaceDN/>
              <w:adjustRightInd/>
              <w:spacing w:after="120" w:line="240" w:lineRule="auto"/>
              <w:textAlignment w:val="auto"/>
              <w:rPr>
                <w:lang w:eastAsia="zh-CN"/>
              </w:rPr>
            </w:pPr>
            <w:r w:rsidRPr="007843FE">
              <w:rPr>
                <w:iCs/>
              </w:rPr>
              <w:t>Note</w:t>
            </w:r>
            <w:r w:rsidRPr="00E74766">
              <w:rPr>
                <w:rFonts w:hint="eastAsia"/>
                <w:iCs/>
                <w:lang w:eastAsia="zh-CN"/>
              </w:rPr>
              <w:t xml:space="preserve"> 1</w:t>
            </w:r>
            <w:r w:rsidRPr="007843FE">
              <w:rPr>
                <w:iCs/>
              </w:rPr>
              <w:t xml:space="preserve">: The enhancements of PRACH are targeting for FR2, </w:t>
            </w:r>
            <w:r>
              <w:rPr>
                <w:iCs/>
              </w:rPr>
              <w:t>and</w:t>
            </w:r>
            <w:r w:rsidRPr="007843FE">
              <w:rPr>
                <w:iCs/>
              </w:rPr>
              <w:t xml:space="preserve"> can also apply to FR1 when applicable.</w:t>
            </w:r>
          </w:p>
          <w:p w14:paraId="3F50DFCA" w14:textId="04B7B7E3" w:rsidR="007B1514" w:rsidRPr="00630CFF" w:rsidRDefault="003B7323" w:rsidP="00611A98">
            <w:pPr>
              <w:numPr>
                <w:ilvl w:val="1"/>
                <w:numId w:val="18"/>
              </w:numPr>
              <w:overflowPunct/>
              <w:autoSpaceDE/>
              <w:autoSpaceDN/>
              <w:adjustRightInd/>
              <w:spacing w:after="120" w:line="240" w:lineRule="auto"/>
              <w:textAlignment w:val="auto"/>
              <w:rPr>
                <w:lang w:eastAsia="zh-CN"/>
              </w:rPr>
            </w:pPr>
            <w:r w:rsidRPr="007843FE">
              <w:rPr>
                <w:iCs/>
              </w:rPr>
              <w:t>Note</w:t>
            </w:r>
            <w:r w:rsidRPr="00E74766">
              <w:rPr>
                <w:rFonts w:hint="eastAsia"/>
                <w:iCs/>
                <w:lang w:eastAsia="zh-CN"/>
              </w:rPr>
              <w:t xml:space="preserve"> 2</w:t>
            </w:r>
            <w:r w:rsidRPr="007843FE">
              <w:rPr>
                <w:iCs/>
              </w:rPr>
              <w:t xml:space="preserve">: The enhancements of PRACH are targeting short </w:t>
            </w:r>
            <w:r w:rsidRPr="008F6BB8">
              <w:rPr>
                <w:rFonts w:hint="eastAsia"/>
                <w:iCs/>
                <w:lang w:eastAsia="zh-CN"/>
              </w:rPr>
              <w:t>PRACH</w:t>
            </w:r>
            <w:r w:rsidRPr="007843FE">
              <w:rPr>
                <w:iCs/>
              </w:rPr>
              <w:t xml:space="preserve"> formats</w:t>
            </w:r>
            <w:r w:rsidRPr="00E74766">
              <w:rPr>
                <w:rFonts w:hint="eastAsia"/>
                <w:iCs/>
                <w:lang w:eastAsia="zh-CN"/>
              </w:rPr>
              <w:t xml:space="preserve">, and </w:t>
            </w:r>
            <w:r w:rsidRPr="008E41E9">
              <w:rPr>
                <w:szCs w:val="21"/>
              </w:rPr>
              <w:t>can also apply to other formats</w:t>
            </w:r>
            <w:r w:rsidRPr="007843FE">
              <w:rPr>
                <w:iCs/>
              </w:rPr>
              <w:t xml:space="preserve"> when applicable.</w:t>
            </w:r>
          </w:p>
        </w:tc>
      </w:tr>
    </w:tbl>
    <w:p w14:paraId="70EB62FB" w14:textId="54C9C828"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836229" w:rsidRPr="00836229">
        <w:rPr>
          <w:lang w:val="en-US" w:eastAsia="zh-CN"/>
        </w:rPr>
        <w:t>PRACH coverage enhancement</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231147">
        <w:rPr>
          <w:lang w:val="en-US" w:eastAsia="zh-CN"/>
        </w:rPr>
        <w:t xml:space="preserve">power </w:t>
      </w:r>
      <w:r w:rsidR="008B11B1">
        <w:rPr>
          <w:lang w:val="en-US" w:eastAsia="zh-CN"/>
        </w:rPr>
        <w:t>domain enhancement</w:t>
      </w:r>
      <w:r w:rsidR="0020547A">
        <w:rPr>
          <w:lang w:val="en-US" w:eastAsia="zh-CN"/>
        </w:rPr>
        <w:t xml:space="preserve"> </w:t>
      </w:r>
      <w:r w:rsidR="00093D4B">
        <w:rPr>
          <w:lang w:val="en-US" w:eastAsia="zh-CN"/>
        </w:rPr>
        <w:t xml:space="preserve">and </w:t>
      </w:r>
      <w:r w:rsidR="00C47769" w:rsidRPr="00C47769">
        <w:rPr>
          <w:lang w:val="en-US" w:eastAsia="zh-CN"/>
        </w:rPr>
        <w:t xml:space="preserve">dynamic switching between DFT-S-OFDM and CP-OFDM </w:t>
      </w:r>
      <w:r w:rsidR="009F72C8">
        <w:rPr>
          <w:lang w:val="en-US" w:eastAsia="zh-CN"/>
        </w:rPr>
        <w:t xml:space="preserve">waveform </w:t>
      </w:r>
      <w:r w:rsidR="00AE4171" w:rsidRPr="00AE4171">
        <w:rPr>
          <w:lang w:val="en-US" w:eastAsia="zh-CN"/>
        </w:rPr>
        <w:t>are described in our companion contribution</w:t>
      </w:r>
      <w:r w:rsidR="00E12256">
        <w:rPr>
          <w:lang w:val="en-US" w:eastAsia="zh-CN"/>
        </w:rPr>
        <w:t>s</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B739EE">
        <w:rPr>
          <w:lang w:val="en-US" w:eastAsia="zh-CN"/>
        </w:rPr>
        <w:t>[3]</w:t>
      </w:r>
      <w:r w:rsidR="007041AA">
        <w:rPr>
          <w:lang w:val="en-US" w:eastAsia="zh-CN"/>
        </w:rPr>
        <w:fldChar w:fldCharType="end"/>
      </w:r>
      <w:r w:rsidR="008B11B1">
        <w:rPr>
          <w:lang w:val="en-US" w:eastAsia="zh-CN"/>
        </w:rPr>
        <w:t xml:space="preserve"> and </w:t>
      </w:r>
      <w:r w:rsidR="00807E9D">
        <w:rPr>
          <w:lang w:val="en-US" w:eastAsia="zh-CN"/>
        </w:rPr>
        <w:fldChar w:fldCharType="begin"/>
      </w:r>
      <w:r w:rsidR="00807E9D">
        <w:rPr>
          <w:lang w:val="en-US" w:eastAsia="zh-CN"/>
        </w:rPr>
        <w:instrText xml:space="preserve"> REF _Ref112748558 \r \h </w:instrText>
      </w:r>
      <w:r w:rsidR="00807E9D">
        <w:rPr>
          <w:lang w:val="en-US" w:eastAsia="zh-CN"/>
        </w:rPr>
      </w:r>
      <w:r w:rsidR="00807E9D">
        <w:rPr>
          <w:lang w:val="en-US" w:eastAsia="zh-CN"/>
        </w:rPr>
        <w:fldChar w:fldCharType="separate"/>
      </w:r>
      <w:r w:rsidR="00B739EE">
        <w:rPr>
          <w:lang w:val="en-US" w:eastAsia="zh-CN"/>
        </w:rPr>
        <w:t>[4]</w:t>
      </w:r>
      <w:r w:rsidR="00807E9D">
        <w:rPr>
          <w:lang w:val="en-US" w:eastAsia="zh-CN"/>
        </w:rPr>
        <w:fldChar w:fldCharType="end"/>
      </w:r>
      <w:r w:rsidR="0001426C">
        <w:rPr>
          <w:lang w:val="en-US" w:eastAsia="zh-CN"/>
        </w:rPr>
        <w:t>, respectively</w:t>
      </w:r>
      <w:r w:rsidR="007041AA">
        <w:rPr>
          <w:lang w:val="en-US" w:eastAsia="zh-CN"/>
        </w:rPr>
        <w:t xml:space="preserve">. </w:t>
      </w:r>
    </w:p>
    <w:p w14:paraId="77FB31E7" w14:textId="733BD612" w:rsidR="0012209E" w:rsidRDefault="001614D5" w:rsidP="007F36B7">
      <w:pPr>
        <w:pStyle w:val="Heading1"/>
        <w:jc w:val="both"/>
      </w:pPr>
      <w:r>
        <w:t>Multiple PRACH transmissions with same beams</w:t>
      </w:r>
    </w:p>
    <w:p w14:paraId="09DDEB10" w14:textId="3861382F" w:rsidR="00870528" w:rsidRDefault="00870528" w:rsidP="00870528">
      <w:pPr>
        <w:pStyle w:val="Heading2"/>
      </w:pPr>
      <w:r>
        <w:t xml:space="preserve">Indication of </w:t>
      </w:r>
      <w:r w:rsidR="00E94876">
        <w:t>repetition level</w:t>
      </w:r>
      <w:r>
        <w:t xml:space="preserve"> for PRACH transmission</w:t>
      </w:r>
    </w:p>
    <w:p w14:paraId="4835E6C7" w14:textId="1F1D14C5" w:rsidR="00E422E7" w:rsidRDefault="00D06CDD" w:rsidP="00F55E21">
      <w:pPr>
        <w:keepNext/>
        <w:overflowPunct/>
        <w:autoSpaceDE/>
        <w:autoSpaceDN/>
        <w:adjustRightInd/>
        <w:spacing w:before="60" w:after="120"/>
        <w:jc w:val="both"/>
        <w:textAlignment w:val="auto"/>
        <w:rPr>
          <w:lang w:eastAsia="zh-CN"/>
        </w:rPr>
      </w:pPr>
      <w:r w:rsidRPr="00D06CDD">
        <w:t>During Rel-17 NR coverage enhancement study item phase, PRACH was identified as one of the bottleneck channels that need coverage enhancement [2]. Given that PRACH transmission is</w:t>
      </w:r>
      <w:r w:rsidR="0032443A">
        <w:t xml:space="preserve"> the</w:t>
      </w:r>
      <w:r w:rsidRPr="00D06CDD">
        <w:t xml:space="preserve"> very first step during RACH procedure, PRACH performance is critical for the system operation, especially when considering initial access and beam failure recovery. In order to improve the PRACH coverage performance during 4-step RACH procedure, one straightforward approach is to employ repetitions with same Tx beams for the transmission of PRACH.</w:t>
      </w:r>
    </w:p>
    <w:p w14:paraId="34B01800" w14:textId="03FF0150" w:rsidR="0089248C" w:rsidRDefault="005F270A" w:rsidP="00AC7BF3">
      <w:pPr>
        <w:jc w:val="both"/>
      </w:pPr>
      <w:r>
        <w:t>As indicated in the WID, the PRACH coverage enhancement applies to short PRACH formats and can also apply for other formats when applicable</w:t>
      </w:r>
      <w:r w:rsidR="00CB1E26">
        <w:t xml:space="preserve"> </w:t>
      </w:r>
      <w:r w:rsidR="00CB1E26">
        <w:fldChar w:fldCharType="begin"/>
      </w:r>
      <w:r w:rsidR="00CB1E26">
        <w:instrText xml:space="preserve"> REF _Ref113989749 \r \h </w:instrText>
      </w:r>
      <w:r w:rsidR="00CB1E26">
        <w:fldChar w:fldCharType="separate"/>
      </w:r>
      <w:r w:rsidR="00B739EE">
        <w:t>[1]</w:t>
      </w:r>
      <w:r w:rsidR="00CB1E26">
        <w:fldChar w:fldCharType="end"/>
      </w:r>
      <w:r>
        <w:t>.</w:t>
      </w:r>
      <w:r w:rsidR="00CB1E26">
        <w:t xml:space="preserve"> </w:t>
      </w:r>
      <w:r w:rsidR="00316006">
        <w:t xml:space="preserve">Considering that </w:t>
      </w:r>
      <w:r w:rsidR="00F029FE">
        <w:t xml:space="preserve">only one PRACH sequence is </w:t>
      </w:r>
      <w:r w:rsidR="00DF0216">
        <w:t xml:space="preserve">included for PRACH format 0, </w:t>
      </w:r>
      <w:r w:rsidR="00A97292">
        <w:t>PRACH repetition may also apply for the transmission of PRACH format 0 so as to improve the coverage for FR1</w:t>
      </w:r>
      <w:r w:rsidR="00765C8D">
        <w:t xml:space="preserve">. Hence, in our view, </w:t>
      </w:r>
      <w:r w:rsidR="0089248C">
        <w:t xml:space="preserve">PRACH repetition is applied for all short PRACH formats and PRACH format 0. </w:t>
      </w:r>
    </w:p>
    <w:p w14:paraId="3F70518B" w14:textId="45D1C8E3" w:rsidR="00425461" w:rsidRDefault="00425461" w:rsidP="00425461">
      <w:pPr>
        <w:spacing w:after="120"/>
        <w:jc w:val="both"/>
      </w:pPr>
      <w:r>
        <w:fldChar w:fldCharType="begin"/>
      </w:r>
      <w:r>
        <w:instrText xml:space="preserve"> REF _Ref113894132 \h </w:instrText>
      </w:r>
      <w:r>
        <w:fldChar w:fldCharType="separate"/>
      </w:r>
      <w:r w:rsidR="00B739EE">
        <w:t xml:space="preserve">Figure </w:t>
      </w:r>
      <w:r w:rsidR="00B739EE">
        <w:rPr>
          <w:noProof/>
        </w:rPr>
        <w:t>1</w:t>
      </w:r>
      <w:r>
        <w:fldChar w:fldCharType="end"/>
      </w:r>
      <w:r>
        <w:t xml:space="preserve"> illustrates PRACH detection performance with repetitions. In the simulations, 0.1% false alarm probability</w:t>
      </w:r>
      <w:r w:rsidR="00A35353">
        <w:t xml:space="preserve"> was assumed for</w:t>
      </w:r>
      <w:r>
        <w:t xml:space="preserve"> PRACH format 0 and 700 MHz carrier frequency. The detailed simulation assumptions were provided in </w:t>
      </w:r>
      <w:r w:rsidR="00A13523">
        <w:fldChar w:fldCharType="begin"/>
      </w:r>
      <w:r w:rsidR="00A13523">
        <w:instrText xml:space="preserve"> REF _Ref114152274 \h </w:instrText>
      </w:r>
      <w:r w:rsidR="00A13523">
        <w:fldChar w:fldCharType="separate"/>
      </w:r>
      <w:r w:rsidR="00B739EE">
        <w:t xml:space="preserve">Table </w:t>
      </w:r>
      <w:r w:rsidR="00B739EE">
        <w:rPr>
          <w:noProof/>
        </w:rPr>
        <w:t>2</w:t>
      </w:r>
      <w:r w:rsidR="00A13523">
        <w:fldChar w:fldCharType="end"/>
      </w:r>
      <w:r w:rsidR="00A13523">
        <w:t xml:space="preserve"> in </w:t>
      </w:r>
      <w:r>
        <w:t xml:space="preserve">the Appendix. From the figure, it can be observed that </w:t>
      </w:r>
      <w:r w:rsidRPr="00220939">
        <w:t>~2</w:t>
      </w:r>
      <w:r>
        <w:t>.1</w:t>
      </w:r>
      <w:r w:rsidRPr="00220939">
        <w:t xml:space="preserve">dB performance gain can be achieved </w:t>
      </w:r>
      <w:r w:rsidR="00970F34">
        <w:t>by</w:t>
      </w:r>
      <w:r w:rsidR="00970F34" w:rsidRPr="00220939">
        <w:t xml:space="preserve"> </w:t>
      </w:r>
      <w:r w:rsidRPr="00220939">
        <w:t>doubling the repetition levels for</w:t>
      </w:r>
      <w:r>
        <w:t xml:space="preserve"> PRACH transmission. </w:t>
      </w:r>
    </w:p>
    <w:p w14:paraId="28029472" w14:textId="77777777" w:rsidR="000D7610" w:rsidRDefault="000D7610" w:rsidP="00AC7BF3">
      <w:pPr>
        <w:jc w:val="both"/>
      </w:pPr>
    </w:p>
    <w:p w14:paraId="60F1AF80" w14:textId="77777777" w:rsidR="00165C5D" w:rsidRDefault="00165C5D" w:rsidP="00165C5D">
      <w:pPr>
        <w:keepNext/>
        <w:overflowPunct/>
        <w:autoSpaceDE/>
        <w:autoSpaceDN/>
        <w:adjustRightInd/>
        <w:spacing w:before="60" w:after="120"/>
        <w:jc w:val="center"/>
        <w:textAlignment w:val="auto"/>
      </w:pPr>
      <w:r w:rsidRPr="00165C5D">
        <w:rPr>
          <w:noProof/>
        </w:rPr>
        <w:lastRenderedPageBreak/>
        <w:drawing>
          <wp:inline distT="0" distB="0" distL="0" distR="0" wp14:anchorId="338CB65F" wp14:editId="28224999">
            <wp:extent cx="4782312"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2312" cy="3200400"/>
                    </a:xfrm>
                    <a:prstGeom prst="rect">
                      <a:avLst/>
                    </a:prstGeom>
                    <a:noFill/>
                    <a:ln>
                      <a:noFill/>
                    </a:ln>
                  </pic:spPr>
                </pic:pic>
              </a:graphicData>
            </a:graphic>
          </wp:inline>
        </w:drawing>
      </w:r>
    </w:p>
    <w:p w14:paraId="536E9720" w14:textId="3917417D" w:rsidR="00D170B2" w:rsidRDefault="00165C5D" w:rsidP="00E90B2C">
      <w:pPr>
        <w:pStyle w:val="Caption"/>
        <w:spacing w:after="360"/>
        <w:jc w:val="center"/>
      </w:pPr>
      <w:bookmarkStart w:id="1" w:name="_Ref113894132"/>
      <w:r>
        <w:t xml:space="preserve">Figure </w:t>
      </w:r>
      <w:r w:rsidR="000F04DA">
        <w:fldChar w:fldCharType="begin"/>
      </w:r>
      <w:r w:rsidR="000F04DA">
        <w:instrText xml:space="preserve"> SEQ Figure \* ARABIC </w:instrText>
      </w:r>
      <w:r w:rsidR="000F04DA">
        <w:fldChar w:fldCharType="separate"/>
      </w:r>
      <w:r w:rsidR="00B739EE">
        <w:rPr>
          <w:noProof/>
        </w:rPr>
        <w:t>1</w:t>
      </w:r>
      <w:r w:rsidR="000F04DA">
        <w:rPr>
          <w:noProof/>
        </w:rPr>
        <w:fldChar w:fldCharType="end"/>
      </w:r>
      <w:bookmarkEnd w:id="1"/>
      <w:r w:rsidR="00AC7BF3">
        <w:t>. PRACH detection performance with repetitions</w:t>
      </w:r>
    </w:p>
    <w:p w14:paraId="6213F310" w14:textId="77777777" w:rsidR="00A350D2" w:rsidRPr="00275AED" w:rsidRDefault="00A350D2" w:rsidP="00A350D2">
      <w:pPr>
        <w:spacing w:before="240" w:after="0"/>
        <w:jc w:val="both"/>
        <w:rPr>
          <w:b/>
        </w:rPr>
      </w:pPr>
      <w:r w:rsidRPr="00B77606">
        <w:rPr>
          <w:b/>
        </w:rPr>
        <w:t>Observation 1</w:t>
      </w:r>
    </w:p>
    <w:p w14:paraId="3260A54C" w14:textId="6D394DAA" w:rsidR="00A350D2" w:rsidRPr="008D3BB8" w:rsidRDefault="00A350D2" w:rsidP="00A350D2">
      <w:pPr>
        <w:numPr>
          <w:ilvl w:val="0"/>
          <w:numId w:val="6"/>
        </w:numPr>
        <w:overflowPunct/>
        <w:autoSpaceDE/>
        <w:autoSpaceDN/>
        <w:adjustRightInd/>
        <w:spacing w:before="60" w:after="0"/>
        <w:ind w:left="288" w:hanging="288"/>
        <w:jc w:val="both"/>
        <w:textAlignment w:val="auto"/>
        <w:rPr>
          <w:iCs/>
        </w:rPr>
      </w:pPr>
      <w:r w:rsidRPr="008D3BB8">
        <w:rPr>
          <w:iCs/>
        </w:rPr>
        <w:t>~2</w:t>
      </w:r>
      <w:r w:rsidR="008D3BB8">
        <w:rPr>
          <w:iCs/>
        </w:rPr>
        <w:t>.1</w:t>
      </w:r>
      <w:r w:rsidRPr="008D3BB8">
        <w:rPr>
          <w:iCs/>
        </w:rPr>
        <w:t xml:space="preserve">dB performance gain can be achieved for </w:t>
      </w:r>
      <w:r w:rsidR="008D3BB8">
        <w:rPr>
          <w:iCs/>
        </w:rPr>
        <w:t xml:space="preserve">PRACH transmission </w:t>
      </w:r>
      <w:r w:rsidRPr="008D3BB8">
        <w:rPr>
          <w:iCs/>
        </w:rPr>
        <w:t>when repetition level is doubled.</w:t>
      </w:r>
    </w:p>
    <w:p w14:paraId="19B96FE3" w14:textId="77777777" w:rsidR="008D4802" w:rsidRPr="00275AED" w:rsidRDefault="008D4802" w:rsidP="008D4802">
      <w:pPr>
        <w:spacing w:before="240" w:after="0"/>
        <w:jc w:val="both"/>
        <w:rPr>
          <w:b/>
        </w:rPr>
      </w:pPr>
      <w:r>
        <w:rPr>
          <w:b/>
        </w:rPr>
        <w:t>Proposal 1</w:t>
      </w:r>
    </w:p>
    <w:p w14:paraId="7A06094A" w14:textId="77777777" w:rsidR="008D4802" w:rsidRDefault="008D4802" w:rsidP="008D4802">
      <w:pPr>
        <w:numPr>
          <w:ilvl w:val="0"/>
          <w:numId w:val="6"/>
        </w:numPr>
        <w:overflowPunct/>
        <w:autoSpaceDE/>
        <w:autoSpaceDN/>
        <w:adjustRightInd/>
        <w:spacing w:before="60" w:after="0"/>
        <w:ind w:left="288" w:hanging="288"/>
        <w:jc w:val="both"/>
        <w:textAlignment w:val="auto"/>
        <w:rPr>
          <w:iCs/>
        </w:rPr>
      </w:pPr>
      <w:r>
        <w:t>PRACH repetition is applied for all short PRACH formats and PRACH format 0</w:t>
      </w:r>
      <w:r>
        <w:rPr>
          <w:iCs/>
        </w:rPr>
        <w:t xml:space="preserve">. </w:t>
      </w:r>
    </w:p>
    <w:p w14:paraId="557FF177" w14:textId="1C1EB2B6" w:rsidR="00A350D2" w:rsidRDefault="00A350D2" w:rsidP="00A350D2">
      <w:pPr>
        <w:keepNext/>
        <w:overflowPunct/>
        <w:autoSpaceDE/>
        <w:autoSpaceDN/>
        <w:adjustRightInd/>
        <w:spacing w:before="60" w:after="0"/>
        <w:jc w:val="both"/>
        <w:textAlignment w:val="auto"/>
      </w:pPr>
    </w:p>
    <w:p w14:paraId="7136FC4D" w14:textId="69E2AAB4" w:rsidR="00256A32" w:rsidRDefault="00256A32" w:rsidP="00C47B28">
      <w:pPr>
        <w:keepNext/>
        <w:overflowPunct/>
        <w:autoSpaceDE/>
        <w:autoSpaceDN/>
        <w:adjustRightInd/>
        <w:spacing w:before="60" w:after="120"/>
        <w:jc w:val="both"/>
        <w:textAlignment w:val="auto"/>
      </w:pPr>
      <w:r>
        <w:t xml:space="preserve">In order to </w:t>
      </w:r>
      <w:r w:rsidR="00F3062E">
        <w:t>indicate the number of repetitions for PRACH transmission</w:t>
      </w:r>
      <w:r w:rsidR="0088167A">
        <w:t xml:space="preserve"> and also </w:t>
      </w:r>
      <w:r w:rsidR="0088167A" w:rsidRPr="00CD2095">
        <w:t xml:space="preserve">differentiate the enhanced UE with </w:t>
      </w:r>
      <w:r w:rsidR="0088167A">
        <w:t>PRACH</w:t>
      </w:r>
      <w:r w:rsidR="0088167A" w:rsidRPr="00CD2095">
        <w:t xml:space="preserve"> repetition</w:t>
      </w:r>
      <w:r w:rsidR="0088167A">
        <w:t>s</w:t>
      </w:r>
      <w:r w:rsidR="0088167A" w:rsidRPr="00CD2095">
        <w:t xml:space="preserve"> and normal or legacy UE</w:t>
      </w:r>
      <w:r w:rsidR="00F3062E">
        <w:t>,</w:t>
      </w:r>
      <w:r w:rsidR="00CD2095" w:rsidRPr="00CD2095">
        <w:t xml:space="preserve"> certain mechanisms may need to be considered. One straightforward approach is to employ the PRACH resource partitioning for differentiation</w:t>
      </w:r>
      <w:r w:rsidR="00554A49">
        <w:t xml:space="preserve"> and repetition level indication</w:t>
      </w:r>
      <w:r w:rsidR="00CD2095" w:rsidRPr="00CD2095">
        <w:t>. After successful detection of PRACH preambles in the configured resources, gNB may</w:t>
      </w:r>
      <w:r w:rsidR="001562A3">
        <w:t xml:space="preserve"> </w:t>
      </w:r>
      <w:r w:rsidR="00204F77">
        <w:t>combine</w:t>
      </w:r>
      <w:r w:rsidR="004679DF">
        <w:t xml:space="preserve"> multiple PRACH detection statistic</w:t>
      </w:r>
      <w:r w:rsidR="009601B7">
        <w:t>s</w:t>
      </w:r>
      <w:r w:rsidR="008F6BF9">
        <w:t xml:space="preserve"> to improve the </w:t>
      </w:r>
      <w:r w:rsidR="00923EDE">
        <w:t xml:space="preserve">performance. </w:t>
      </w:r>
    </w:p>
    <w:p w14:paraId="751CB9DE" w14:textId="1C1480FD" w:rsidR="001C21D9" w:rsidRDefault="00C47B28" w:rsidP="003B4D46">
      <w:pPr>
        <w:keepNext/>
        <w:overflowPunct/>
        <w:autoSpaceDE/>
        <w:autoSpaceDN/>
        <w:adjustRightInd/>
        <w:spacing w:before="60" w:after="120"/>
        <w:jc w:val="both"/>
        <w:textAlignment w:val="auto"/>
      </w:pPr>
      <w:r>
        <w:t xml:space="preserve">For </w:t>
      </w:r>
      <w:r w:rsidR="001E6EEE" w:rsidRPr="001E6EEE">
        <w:t>PRACH resource partitionin</w:t>
      </w:r>
      <w:r w:rsidR="001E6EEE">
        <w:t xml:space="preserve">g, </w:t>
      </w:r>
      <w:r w:rsidR="009C37CC" w:rsidRPr="009C37CC">
        <w:t xml:space="preserve">either separate PRACH occasions or shared PRACH occasions with separate PRACH preambles may be configured to </w:t>
      </w:r>
      <w:r w:rsidR="0047641A">
        <w:t xml:space="preserve">indicate the repetition levels of PRACH transmission. </w:t>
      </w:r>
      <w:r w:rsidR="003B4D46">
        <w:t xml:space="preserve">In case when multiple repetition levels are configured for PRACH transmission, each PRACH resource may correspond to </w:t>
      </w:r>
      <w:r w:rsidR="006F7057">
        <w:t xml:space="preserve">one repetition level. </w:t>
      </w:r>
      <w:r w:rsidR="009636C5">
        <w:t>Note that in order t</w:t>
      </w:r>
      <w:r w:rsidR="008C2E2D">
        <w:t>o avoid fragmented PRACH resource</w:t>
      </w:r>
      <w:r w:rsidR="00C24861">
        <w:t>s</w:t>
      </w:r>
      <w:r w:rsidR="00831A7C">
        <w:t xml:space="preserve"> and minimize the impact on the legacy system, it is preferable to limit the set of repetition levels for PRACH </w:t>
      </w:r>
      <w:r w:rsidR="003D2F31">
        <w:t xml:space="preserve">resource </w:t>
      </w:r>
      <w:r w:rsidR="00831A7C">
        <w:t>partitioning.</w:t>
      </w:r>
      <w:r w:rsidR="00A900E7">
        <w:t xml:space="preserve"> </w:t>
      </w:r>
    </w:p>
    <w:p w14:paraId="5A06B020" w14:textId="3D999A4D" w:rsidR="003B4D46" w:rsidRDefault="00CC2D84" w:rsidP="001C21D9">
      <w:pPr>
        <w:keepNext/>
        <w:overflowPunct/>
        <w:autoSpaceDE/>
        <w:autoSpaceDN/>
        <w:adjustRightInd/>
        <w:spacing w:before="60" w:after="240"/>
        <w:jc w:val="both"/>
        <w:textAlignment w:val="auto"/>
      </w:pPr>
      <w:r>
        <w:fldChar w:fldCharType="begin"/>
      </w:r>
      <w:r>
        <w:instrText xml:space="preserve"> REF _Ref114144286 \h </w:instrText>
      </w:r>
      <w:r>
        <w:fldChar w:fldCharType="separate"/>
      </w:r>
      <w:r w:rsidR="00B739EE">
        <w:t xml:space="preserve">Figure </w:t>
      </w:r>
      <w:r w:rsidR="00B739EE">
        <w:rPr>
          <w:noProof/>
        </w:rPr>
        <w:t>2</w:t>
      </w:r>
      <w:r>
        <w:fldChar w:fldCharType="end"/>
      </w:r>
      <w:r>
        <w:t xml:space="preserve"> illustrates </w:t>
      </w:r>
      <w:r w:rsidR="00F27804">
        <w:t>PRACH resource partitioning when shared PRACH occasions are configured for PRACH with and without repetitions. In the figure, different</w:t>
      </w:r>
      <w:r w:rsidR="009F3357">
        <w:t xml:space="preserve"> PRACH</w:t>
      </w:r>
      <w:r w:rsidR="00F27804">
        <w:t xml:space="preserve"> preambles </w:t>
      </w:r>
      <w:r w:rsidR="00293A49">
        <w:t xml:space="preserve">associated with the same SSB index </w:t>
      </w:r>
      <w:r w:rsidR="000111B1">
        <w:t>can be</w:t>
      </w:r>
      <w:r w:rsidR="00F27804">
        <w:t xml:space="preserve"> allocated for PRACH </w:t>
      </w:r>
      <w:r w:rsidR="00A847C3">
        <w:t xml:space="preserve">transmission </w:t>
      </w:r>
      <w:r w:rsidR="00F27804">
        <w:t xml:space="preserve">with different repetition levels. </w:t>
      </w:r>
    </w:p>
    <w:p w14:paraId="106629CD" w14:textId="77777777" w:rsidR="007B138B" w:rsidRDefault="002014BA" w:rsidP="007B138B">
      <w:pPr>
        <w:keepNext/>
        <w:overflowPunct/>
        <w:autoSpaceDE/>
        <w:autoSpaceDN/>
        <w:adjustRightInd/>
        <w:spacing w:before="60" w:after="120"/>
        <w:jc w:val="center"/>
        <w:textAlignment w:val="auto"/>
      </w:pPr>
      <w:r w:rsidRPr="002014BA">
        <w:rPr>
          <w:noProof/>
        </w:rPr>
        <w:drawing>
          <wp:inline distT="0" distB="0" distL="0" distR="0" wp14:anchorId="53BD1026" wp14:editId="6D97CCDB">
            <wp:extent cx="4879879"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2663" cy="805475"/>
                    </a:xfrm>
                    <a:prstGeom prst="rect">
                      <a:avLst/>
                    </a:prstGeom>
                  </pic:spPr>
                </pic:pic>
              </a:graphicData>
            </a:graphic>
          </wp:inline>
        </w:drawing>
      </w:r>
    </w:p>
    <w:p w14:paraId="43ED384A" w14:textId="2154F21B" w:rsidR="002014BA" w:rsidRDefault="007B138B" w:rsidP="007B138B">
      <w:pPr>
        <w:pStyle w:val="Caption"/>
        <w:jc w:val="center"/>
      </w:pPr>
      <w:bookmarkStart w:id="2" w:name="_Ref114144286"/>
      <w:r>
        <w:t xml:space="preserve">Figure </w:t>
      </w:r>
      <w:r w:rsidR="000F04DA">
        <w:fldChar w:fldCharType="begin"/>
      </w:r>
      <w:r w:rsidR="000F04DA">
        <w:instrText xml:space="preserve"> SEQ Figure \* ARABIC </w:instrText>
      </w:r>
      <w:r w:rsidR="000F04DA">
        <w:fldChar w:fldCharType="separate"/>
      </w:r>
      <w:r w:rsidR="00B739EE">
        <w:rPr>
          <w:noProof/>
        </w:rPr>
        <w:t>2</w:t>
      </w:r>
      <w:r w:rsidR="000F04DA">
        <w:rPr>
          <w:noProof/>
        </w:rPr>
        <w:fldChar w:fldCharType="end"/>
      </w:r>
      <w:bookmarkEnd w:id="2"/>
      <w:r>
        <w:t>. Preamble</w:t>
      </w:r>
      <w:r w:rsidR="00BE44EC">
        <w:t>s</w:t>
      </w:r>
      <w:r>
        <w:t xml:space="preserve"> allocated for PRACH with different repetition levels</w:t>
      </w:r>
    </w:p>
    <w:p w14:paraId="4247F181" w14:textId="77777777" w:rsidR="00FE6DA2" w:rsidRDefault="00FE6DA2" w:rsidP="004A7091">
      <w:pPr>
        <w:spacing w:before="240" w:after="0"/>
        <w:jc w:val="both"/>
        <w:rPr>
          <w:b/>
        </w:rPr>
      </w:pPr>
    </w:p>
    <w:p w14:paraId="24ED9209" w14:textId="3B7994A2" w:rsidR="004A7091" w:rsidRPr="00275AED" w:rsidRDefault="004A7091" w:rsidP="004A7091">
      <w:pPr>
        <w:spacing w:before="240" w:after="0"/>
        <w:jc w:val="both"/>
        <w:rPr>
          <w:b/>
        </w:rPr>
      </w:pPr>
      <w:r>
        <w:rPr>
          <w:b/>
        </w:rPr>
        <w:lastRenderedPageBreak/>
        <w:t>Proposal 2</w:t>
      </w:r>
    </w:p>
    <w:p w14:paraId="4908340B" w14:textId="77777777" w:rsidR="004A7091" w:rsidRDefault="004A7091" w:rsidP="004A7091">
      <w:pPr>
        <w:numPr>
          <w:ilvl w:val="0"/>
          <w:numId w:val="6"/>
        </w:numPr>
        <w:overflowPunct/>
        <w:autoSpaceDE/>
        <w:autoSpaceDN/>
        <w:adjustRightInd/>
        <w:spacing w:before="60" w:after="0"/>
        <w:ind w:left="288" w:hanging="288"/>
        <w:jc w:val="both"/>
        <w:textAlignment w:val="auto"/>
        <w:rPr>
          <w:iCs/>
        </w:rPr>
      </w:pPr>
      <w:r w:rsidRPr="00A70395">
        <w:t>Separate PRACH occasions or shared PRACH occasions with separate PRACH preambles can be configured</w:t>
      </w:r>
      <w:r>
        <w:t xml:space="preserve"> to indicate the repetition levels for PRACH transmission</w:t>
      </w:r>
      <w:r>
        <w:rPr>
          <w:iCs/>
        </w:rPr>
        <w:t>.</w:t>
      </w:r>
    </w:p>
    <w:p w14:paraId="5AC15C7E" w14:textId="2AD47491" w:rsidR="004A7091" w:rsidRDefault="00DE71F5" w:rsidP="004A7091">
      <w:pPr>
        <w:numPr>
          <w:ilvl w:val="1"/>
          <w:numId w:val="6"/>
        </w:numPr>
        <w:overflowPunct/>
        <w:autoSpaceDE/>
        <w:autoSpaceDN/>
        <w:adjustRightInd/>
        <w:spacing w:before="60" w:after="0"/>
        <w:ind w:left="864" w:hanging="432"/>
        <w:jc w:val="both"/>
        <w:textAlignment w:val="auto"/>
        <w:rPr>
          <w:iCs/>
        </w:rPr>
      </w:pPr>
      <w:r>
        <w:rPr>
          <w:iCs/>
        </w:rPr>
        <w:t>When multiple PRACH repetition levels are configured, e</w:t>
      </w:r>
      <w:r w:rsidR="004A7091">
        <w:rPr>
          <w:iCs/>
        </w:rPr>
        <w:t xml:space="preserve">ach PRACH resource is associated with a repetition level. </w:t>
      </w:r>
    </w:p>
    <w:p w14:paraId="670E26A6" w14:textId="77777777" w:rsidR="004A7091" w:rsidRDefault="004A7091" w:rsidP="003B4D46">
      <w:pPr>
        <w:keepNext/>
        <w:overflowPunct/>
        <w:autoSpaceDE/>
        <w:autoSpaceDN/>
        <w:adjustRightInd/>
        <w:spacing w:before="60" w:after="120"/>
        <w:jc w:val="both"/>
        <w:textAlignment w:val="auto"/>
      </w:pPr>
    </w:p>
    <w:p w14:paraId="60BAA970" w14:textId="2EAA76B0" w:rsidR="0029330C" w:rsidRDefault="009636C5" w:rsidP="002E63C4">
      <w:pPr>
        <w:keepNext/>
        <w:overflowPunct/>
        <w:autoSpaceDE/>
        <w:autoSpaceDN/>
        <w:adjustRightInd/>
        <w:spacing w:before="60" w:after="120"/>
        <w:jc w:val="both"/>
        <w:textAlignment w:val="auto"/>
      </w:pPr>
      <w:r>
        <w:t>S</w:t>
      </w:r>
      <w:r w:rsidR="001E2516">
        <w:t xml:space="preserve">imilar to what was defined for Msg3 PUSCH repetition, </w:t>
      </w:r>
      <w:r w:rsidR="00497F54">
        <w:t xml:space="preserve">SS-RSRP </w:t>
      </w:r>
      <w:r w:rsidR="00F27B35" w:rsidRPr="00F27B35">
        <w:t>threshold may be defined to only allow cell edge UEs with poor channel condition to trigger</w:t>
      </w:r>
      <w:r w:rsidR="00672E8E">
        <w:t xml:space="preserve"> PRACH repetitions. </w:t>
      </w:r>
      <w:r w:rsidR="00D95586">
        <w:t xml:space="preserve">In particular, when the </w:t>
      </w:r>
      <w:r w:rsidR="00F34ACF">
        <w:t xml:space="preserve">measured RSRP </w:t>
      </w:r>
      <w:r w:rsidR="00001410" w:rsidRPr="00001410">
        <w:t xml:space="preserve">of the downlink pathloss reference </w:t>
      </w:r>
      <w:r w:rsidR="00442C96">
        <w:t>is lower than an SS-RSPR threshold, UE may trigger PRACH repetition</w:t>
      </w:r>
      <w:r w:rsidR="00456F12">
        <w:t xml:space="preserve">. </w:t>
      </w:r>
      <w:r w:rsidR="00DD63B2">
        <w:t xml:space="preserve">Further, </w:t>
      </w:r>
      <w:r w:rsidR="008D26A8">
        <w:t>if multiple repetition levels are supported for PRACH transmission, multiple thresholds may need to be defined accordingly</w:t>
      </w:r>
      <w:r w:rsidR="00F50C49">
        <w:t xml:space="preserve"> for proper operation. </w:t>
      </w:r>
    </w:p>
    <w:p w14:paraId="4AB9F97A" w14:textId="48D34C31" w:rsidR="00E27112" w:rsidRDefault="00E27112" w:rsidP="00A350D2">
      <w:pPr>
        <w:keepNext/>
        <w:overflowPunct/>
        <w:autoSpaceDE/>
        <w:autoSpaceDN/>
        <w:adjustRightInd/>
        <w:spacing w:before="60" w:after="0"/>
        <w:jc w:val="both"/>
        <w:textAlignment w:val="auto"/>
      </w:pPr>
      <w:r>
        <w:t xml:space="preserve">For UEs that support both PRACH repetition and </w:t>
      </w:r>
      <w:r w:rsidR="00E713C6">
        <w:t xml:space="preserve">Msg3 PUSCH repetitions, </w:t>
      </w:r>
      <w:r w:rsidR="008D5B36">
        <w:t xml:space="preserve">a common </w:t>
      </w:r>
      <w:r w:rsidR="00C6449C">
        <w:t>SS-RSRP threshold may be applied for triggering PRACH a</w:t>
      </w:r>
      <w:r w:rsidR="00B6109C">
        <w:t>nd</w:t>
      </w:r>
      <w:r w:rsidR="00AA11A9">
        <w:t xml:space="preserve"> request of</w:t>
      </w:r>
      <w:r w:rsidR="00B6109C">
        <w:t xml:space="preserve"> Msg3 PUSCH transmission. </w:t>
      </w:r>
      <w:r w:rsidR="00CB7C79">
        <w:t xml:space="preserve">In this case, </w:t>
      </w:r>
      <w:r w:rsidR="007744BA">
        <w:t>after successfully</w:t>
      </w:r>
      <w:r w:rsidR="00CB7C79">
        <w:t xml:space="preserve"> detect</w:t>
      </w:r>
      <w:r w:rsidR="007744BA">
        <w:t>ing</w:t>
      </w:r>
      <w:r w:rsidR="00CB7C79">
        <w:t xml:space="preserve"> the PRACH with repetitions, gNB may </w:t>
      </w:r>
      <w:r w:rsidR="003912C4">
        <w:t xml:space="preserve">have </w:t>
      </w:r>
      <w:r w:rsidR="004B4869">
        <w:t>good</w:t>
      </w:r>
      <w:r w:rsidR="003912C4">
        <w:t xml:space="preserve"> knowledge of channel condition of UE and can </w:t>
      </w:r>
      <w:r w:rsidR="00B0734F">
        <w:t>inform UE to transmit</w:t>
      </w:r>
      <w:r w:rsidR="001C7E68">
        <w:t xml:space="preserve"> </w:t>
      </w:r>
      <w:r w:rsidR="007744BA">
        <w:t xml:space="preserve">Msg3 </w:t>
      </w:r>
      <w:r w:rsidR="001C7E68">
        <w:t xml:space="preserve">PUSCH </w:t>
      </w:r>
      <w:r w:rsidR="00160885">
        <w:t xml:space="preserve">with appropriate number of repetitions. </w:t>
      </w:r>
    </w:p>
    <w:p w14:paraId="4CD5A02A" w14:textId="72101901" w:rsidR="00EA0A77" w:rsidRPr="00275AED" w:rsidRDefault="00EA0A77" w:rsidP="00EA0A77">
      <w:pPr>
        <w:spacing w:before="240" w:after="0"/>
        <w:jc w:val="both"/>
        <w:rPr>
          <w:b/>
        </w:rPr>
      </w:pPr>
      <w:r>
        <w:rPr>
          <w:b/>
        </w:rPr>
        <w:t xml:space="preserve">Proposal </w:t>
      </w:r>
      <w:r w:rsidR="001E738E">
        <w:rPr>
          <w:b/>
        </w:rPr>
        <w:t>3</w:t>
      </w:r>
    </w:p>
    <w:p w14:paraId="3A6E3D62" w14:textId="020E08F3" w:rsidR="00EA0A77" w:rsidRPr="00A41AB5" w:rsidRDefault="007C400B" w:rsidP="00EA0A77">
      <w:pPr>
        <w:numPr>
          <w:ilvl w:val="0"/>
          <w:numId w:val="6"/>
        </w:numPr>
        <w:overflowPunct/>
        <w:autoSpaceDE/>
        <w:autoSpaceDN/>
        <w:adjustRightInd/>
        <w:spacing w:before="60" w:after="0"/>
        <w:ind w:left="288" w:hanging="288"/>
        <w:jc w:val="both"/>
        <w:textAlignment w:val="auto"/>
        <w:rPr>
          <w:iCs/>
        </w:rPr>
      </w:pPr>
      <w:r>
        <w:t xml:space="preserve">SS-RSRP </w:t>
      </w:r>
      <w:r w:rsidRPr="00F27B35">
        <w:t xml:space="preserve">threshold </w:t>
      </w:r>
      <w:r w:rsidR="00DC0350">
        <w:rPr>
          <w:lang w:eastAsia="zh-CN"/>
        </w:rPr>
        <w:t xml:space="preserve">can </w:t>
      </w:r>
      <w:r w:rsidRPr="00F27B35">
        <w:t xml:space="preserve">be defined </w:t>
      </w:r>
      <w:r w:rsidR="00C14BE9">
        <w:t xml:space="preserve">for UE </w:t>
      </w:r>
      <w:r w:rsidRPr="00F27B35">
        <w:t>to trigger</w:t>
      </w:r>
      <w:r>
        <w:t xml:space="preserve"> PRACH repetitions</w:t>
      </w:r>
      <w:r w:rsidR="002F62F3">
        <w:t>.</w:t>
      </w:r>
    </w:p>
    <w:p w14:paraId="17B1C912" w14:textId="77777777" w:rsidR="00A41AB5" w:rsidRDefault="00A41AB5" w:rsidP="00A41AB5">
      <w:pPr>
        <w:overflowPunct/>
        <w:autoSpaceDE/>
        <w:autoSpaceDN/>
        <w:adjustRightInd/>
        <w:spacing w:before="60" w:after="0"/>
        <w:ind w:left="288"/>
        <w:jc w:val="both"/>
        <w:textAlignment w:val="auto"/>
        <w:rPr>
          <w:iCs/>
        </w:rPr>
      </w:pPr>
    </w:p>
    <w:p w14:paraId="2C10C55C" w14:textId="1315A330" w:rsidR="002411D9" w:rsidRDefault="00792CE9" w:rsidP="002411D9">
      <w:pPr>
        <w:pStyle w:val="Heading2"/>
      </w:pPr>
      <w:r>
        <w:t>Frequency hopping for PRACH repetitions</w:t>
      </w:r>
    </w:p>
    <w:p w14:paraId="69235A76" w14:textId="5D3A33C7" w:rsidR="00035D62" w:rsidRDefault="00BC60ED" w:rsidP="00552DEC">
      <w:pPr>
        <w:overflowPunct/>
        <w:autoSpaceDE/>
        <w:autoSpaceDN/>
        <w:adjustRightInd/>
        <w:spacing w:before="60" w:after="120"/>
        <w:jc w:val="both"/>
        <w:textAlignment w:val="auto"/>
        <w:rPr>
          <w:iCs/>
        </w:rPr>
      </w:pPr>
      <w:r>
        <w:rPr>
          <w:iCs/>
        </w:rPr>
        <w:t xml:space="preserve">For </w:t>
      </w:r>
      <w:r w:rsidR="005104F9">
        <w:rPr>
          <w:iCs/>
        </w:rPr>
        <w:t>multiple PRACH transmissions</w:t>
      </w:r>
      <w:r>
        <w:rPr>
          <w:iCs/>
        </w:rPr>
        <w:t xml:space="preserve"> with same Tx beam</w:t>
      </w:r>
      <w:r w:rsidR="005104F9">
        <w:rPr>
          <w:iCs/>
        </w:rPr>
        <w:t xml:space="preserve">, </w:t>
      </w:r>
      <w:r w:rsidR="00C94373">
        <w:rPr>
          <w:iCs/>
        </w:rPr>
        <w:t>frequency hopping can be employed in conjunction with</w:t>
      </w:r>
      <w:r>
        <w:rPr>
          <w:iCs/>
        </w:rPr>
        <w:t xml:space="preserve"> repetitions for PRACH transmission </w:t>
      </w:r>
      <w:r w:rsidR="00B37CF8">
        <w:rPr>
          <w:iCs/>
        </w:rPr>
        <w:t>in order to</w:t>
      </w:r>
      <w:r>
        <w:rPr>
          <w:iCs/>
        </w:rPr>
        <w:t xml:space="preserve"> </w:t>
      </w:r>
      <w:r w:rsidR="008303A5">
        <w:rPr>
          <w:iCs/>
        </w:rPr>
        <w:t xml:space="preserve">exploit the benefit of frequency diversity and </w:t>
      </w:r>
      <w:r w:rsidR="00110401">
        <w:rPr>
          <w:iCs/>
        </w:rPr>
        <w:t xml:space="preserve">hence further improve the detection performance. Depending on </w:t>
      </w:r>
      <w:r w:rsidR="00646DE3">
        <w:rPr>
          <w:iCs/>
        </w:rPr>
        <w:t>the nu</w:t>
      </w:r>
      <w:r w:rsidR="00552DEC">
        <w:rPr>
          <w:iCs/>
        </w:rPr>
        <w:t xml:space="preserve">mber of time domain PRACH occasions in a </w:t>
      </w:r>
      <w:r w:rsidR="00894040">
        <w:rPr>
          <w:iCs/>
        </w:rPr>
        <w:t xml:space="preserve">PRACH </w:t>
      </w:r>
      <w:r w:rsidR="00552DEC">
        <w:rPr>
          <w:iCs/>
        </w:rPr>
        <w:t xml:space="preserve">slot, frequency hopping </w:t>
      </w:r>
      <w:r w:rsidR="001B51F3">
        <w:rPr>
          <w:iCs/>
        </w:rPr>
        <w:t xml:space="preserve">within or across </w:t>
      </w:r>
      <w:r w:rsidR="006D0438">
        <w:rPr>
          <w:iCs/>
        </w:rPr>
        <w:t xml:space="preserve">the </w:t>
      </w:r>
      <w:r w:rsidR="001B51F3">
        <w:rPr>
          <w:iCs/>
        </w:rPr>
        <w:t xml:space="preserve">PRACH slot </w:t>
      </w:r>
      <w:r w:rsidR="00552DEC">
        <w:rPr>
          <w:iCs/>
        </w:rPr>
        <w:t xml:space="preserve">may be employed for PRACH repetitions. </w:t>
      </w:r>
      <w:r w:rsidR="00110401">
        <w:rPr>
          <w:iCs/>
        </w:rPr>
        <w:t xml:space="preserve"> </w:t>
      </w:r>
      <w:r>
        <w:rPr>
          <w:iCs/>
        </w:rPr>
        <w:t xml:space="preserve"> </w:t>
      </w:r>
    </w:p>
    <w:p w14:paraId="7CDC54EF" w14:textId="4D465C14" w:rsidR="007F7EAC" w:rsidRDefault="00833621" w:rsidP="008E35D6">
      <w:pPr>
        <w:overflowPunct/>
        <w:autoSpaceDE/>
        <w:autoSpaceDN/>
        <w:adjustRightInd/>
        <w:spacing w:before="60" w:after="0"/>
        <w:jc w:val="both"/>
        <w:textAlignment w:val="auto"/>
        <w:rPr>
          <w:iCs/>
        </w:rPr>
      </w:pPr>
      <w:r>
        <w:rPr>
          <w:iCs/>
        </w:rPr>
        <w:fldChar w:fldCharType="begin"/>
      </w:r>
      <w:r>
        <w:rPr>
          <w:iCs/>
        </w:rPr>
        <w:instrText xml:space="preserve"> REF _Ref113894470 \h </w:instrText>
      </w:r>
      <w:r>
        <w:rPr>
          <w:iCs/>
        </w:rPr>
      </w:r>
      <w:r>
        <w:rPr>
          <w:iCs/>
        </w:rPr>
        <w:fldChar w:fldCharType="separate"/>
      </w:r>
      <w:r w:rsidR="00B739EE">
        <w:t xml:space="preserve">Figure </w:t>
      </w:r>
      <w:r w:rsidR="00B739EE">
        <w:rPr>
          <w:noProof/>
        </w:rPr>
        <w:t>3</w:t>
      </w:r>
      <w:r>
        <w:rPr>
          <w:iCs/>
        </w:rPr>
        <w:fldChar w:fldCharType="end"/>
      </w:r>
      <w:r>
        <w:rPr>
          <w:iCs/>
        </w:rPr>
        <w:t xml:space="preserve"> illustrates </w:t>
      </w:r>
      <w:r w:rsidR="00B73873" w:rsidRPr="00B73873">
        <w:rPr>
          <w:iCs/>
        </w:rPr>
        <w:t>PRACH detection performance with repetitions and frequency hopping</w:t>
      </w:r>
      <w:r w:rsidR="00F267A0">
        <w:rPr>
          <w:iCs/>
        </w:rPr>
        <w:t xml:space="preserve">. From the figure, it can be observed that </w:t>
      </w:r>
      <w:r w:rsidR="000F35BD">
        <w:rPr>
          <w:iCs/>
        </w:rPr>
        <w:t xml:space="preserve">in case of 2 and 4 repetitions, </w:t>
      </w:r>
      <w:r w:rsidR="00F46E59">
        <w:rPr>
          <w:iCs/>
        </w:rPr>
        <w:t xml:space="preserve">an </w:t>
      </w:r>
      <w:r w:rsidR="000F35BD">
        <w:rPr>
          <w:iCs/>
        </w:rPr>
        <w:t xml:space="preserve">additional </w:t>
      </w:r>
      <w:r w:rsidR="000F35BD" w:rsidRPr="000F35BD">
        <w:rPr>
          <w:iCs/>
        </w:rPr>
        <w:t xml:space="preserve">2.5dB performance gain </w:t>
      </w:r>
      <w:r w:rsidR="000F35BD">
        <w:rPr>
          <w:iCs/>
        </w:rPr>
        <w:t xml:space="preserve">can be achieved </w:t>
      </w:r>
      <w:r w:rsidR="000F35BD" w:rsidRPr="000F35BD">
        <w:rPr>
          <w:iCs/>
        </w:rPr>
        <w:t xml:space="preserve">when frequency hopping is employed for PRACH </w:t>
      </w:r>
      <w:r w:rsidR="00B96F0A">
        <w:rPr>
          <w:iCs/>
        </w:rPr>
        <w:t xml:space="preserve">transmission. </w:t>
      </w:r>
    </w:p>
    <w:p w14:paraId="0F4621C7" w14:textId="77777777" w:rsidR="00A41AB5" w:rsidRDefault="00A41AB5" w:rsidP="008E35D6">
      <w:pPr>
        <w:overflowPunct/>
        <w:autoSpaceDE/>
        <w:autoSpaceDN/>
        <w:adjustRightInd/>
        <w:spacing w:before="60" w:after="0"/>
        <w:jc w:val="both"/>
        <w:textAlignment w:val="auto"/>
        <w:rPr>
          <w:iCs/>
        </w:rPr>
      </w:pPr>
    </w:p>
    <w:p w14:paraId="79069B6D" w14:textId="7116A574" w:rsidR="004155C6" w:rsidRDefault="00C92567" w:rsidP="004155C6">
      <w:pPr>
        <w:keepNext/>
        <w:overflowPunct/>
        <w:autoSpaceDE/>
        <w:autoSpaceDN/>
        <w:adjustRightInd/>
        <w:spacing w:before="60" w:after="0"/>
        <w:jc w:val="center"/>
        <w:textAlignment w:val="auto"/>
      </w:pPr>
      <w:r w:rsidRPr="00C92567">
        <w:rPr>
          <w:noProof/>
        </w:rPr>
        <w:drawing>
          <wp:inline distT="0" distB="0" distL="0" distR="0" wp14:anchorId="3B705F84" wp14:editId="0CD640FD">
            <wp:extent cx="4782312"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2312" cy="3200400"/>
                    </a:xfrm>
                    <a:prstGeom prst="rect">
                      <a:avLst/>
                    </a:prstGeom>
                    <a:noFill/>
                    <a:ln>
                      <a:noFill/>
                    </a:ln>
                  </pic:spPr>
                </pic:pic>
              </a:graphicData>
            </a:graphic>
          </wp:inline>
        </w:drawing>
      </w:r>
    </w:p>
    <w:p w14:paraId="5D0BBA7D" w14:textId="535F39A8" w:rsidR="00FD08E2" w:rsidRDefault="004155C6" w:rsidP="004155C6">
      <w:pPr>
        <w:pStyle w:val="Caption"/>
        <w:jc w:val="center"/>
      </w:pPr>
      <w:bookmarkStart w:id="3" w:name="_Ref113894470"/>
      <w:r>
        <w:t xml:space="preserve">Figure </w:t>
      </w:r>
      <w:r w:rsidR="000F04DA">
        <w:fldChar w:fldCharType="begin"/>
      </w:r>
      <w:r w:rsidR="000F04DA">
        <w:instrText xml:space="preserve"> SEQ Figure \* ARABIC </w:instrText>
      </w:r>
      <w:r w:rsidR="000F04DA">
        <w:fldChar w:fldCharType="separate"/>
      </w:r>
      <w:r w:rsidR="00B739EE">
        <w:rPr>
          <w:noProof/>
        </w:rPr>
        <w:t>3</w:t>
      </w:r>
      <w:r w:rsidR="000F04DA">
        <w:rPr>
          <w:noProof/>
        </w:rPr>
        <w:fldChar w:fldCharType="end"/>
      </w:r>
      <w:bookmarkEnd w:id="3"/>
      <w:r>
        <w:t>. PRACH detection performance with repetitions and frequency hopping</w:t>
      </w:r>
    </w:p>
    <w:p w14:paraId="6084583E" w14:textId="77777777" w:rsidR="0015209D" w:rsidRPr="0015209D" w:rsidRDefault="0015209D" w:rsidP="0015209D"/>
    <w:p w14:paraId="63954F28" w14:textId="41A821F5" w:rsidR="00EE17D7" w:rsidRPr="00275AED" w:rsidRDefault="00EE17D7" w:rsidP="00EE17D7">
      <w:pPr>
        <w:spacing w:before="240" w:after="0"/>
        <w:jc w:val="both"/>
        <w:rPr>
          <w:b/>
        </w:rPr>
      </w:pPr>
      <w:r w:rsidRPr="00B77606">
        <w:rPr>
          <w:b/>
        </w:rPr>
        <w:lastRenderedPageBreak/>
        <w:t xml:space="preserve">Observation </w:t>
      </w:r>
      <w:r w:rsidR="00F20884">
        <w:rPr>
          <w:b/>
        </w:rPr>
        <w:t>2</w:t>
      </w:r>
    </w:p>
    <w:p w14:paraId="02DD3208" w14:textId="75880B28" w:rsidR="000F0384" w:rsidRDefault="00A019E9" w:rsidP="00F20884">
      <w:pPr>
        <w:numPr>
          <w:ilvl w:val="0"/>
          <w:numId w:val="6"/>
        </w:numPr>
        <w:overflowPunct/>
        <w:autoSpaceDE/>
        <w:autoSpaceDN/>
        <w:adjustRightInd/>
        <w:spacing w:before="60" w:after="0"/>
        <w:ind w:left="288" w:hanging="288"/>
        <w:jc w:val="both"/>
        <w:textAlignment w:val="auto"/>
        <w:rPr>
          <w:iCs/>
        </w:rPr>
      </w:pPr>
      <w:r>
        <w:rPr>
          <w:iCs/>
        </w:rPr>
        <w:t xml:space="preserve">For 2 and 4 PRACH repetitions with </w:t>
      </w:r>
      <w:r w:rsidR="003939BF">
        <w:rPr>
          <w:iCs/>
        </w:rPr>
        <w:t>frequency hopping, ~</w:t>
      </w:r>
      <w:r w:rsidR="00EE17D7" w:rsidRPr="000F35BD">
        <w:rPr>
          <w:iCs/>
        </w:rPr>
        <w:t xml:space="preserve">2.5dB performance gain </w:t>
      </w:r>
      <w:r w:rsidR="00EE17D7">
        <w:rPr>
          <w:iCs/>
        </w:rPr>
        <w:t xml:space="preserve">can be achieved </w:t>
      </w:r>
      <w:r w:rsidR="003939BF">
        <w:rPr>
          <w:iCs/>
        </w:rPr>
        <w:t xml:space="preserve">compared to PRACH repetitions without frequency hopping. </w:t>
      </w:r>
      <w:r w:rsidR="00EE17D7">
        <w:rPr>
          <w:iCs/>
        </w:rPr>
        <w:t xml:space="preserve"> </w:t>
      </w:r>
    </w:p>
    <w:p w14:paraId="1E25F254" w14:textId="05F408E3" w:rsidR="00A136AF" w:rsidRPr="00275AED" w:rsidRDefault="00A136AF" w:rsidP="00A136AF">
      <w:pPr>
        <w:spacing w:before="240" w:after="0"/>
        <w:jc w:val="both"/>
        <w:rPr>
          <w:b/>
        </w:rPr>
      </w:pPr>
      <w:r>
        <w:rPr>
          <w:b/>
        </w:rPr>
        <w:t xml:space="preserve">Proposal </w:t>
      </w:r>
      <w:r w:rsidR="001A294A">
        <w:rPr>
          <w:b/>
        </w:rPr>
        <w:t>4</w:t>
      </w:r>
    </w:p>
    <w:p w14:paraId="30CE4E38" w14:textId="6720EF1C" w:rsidR="00A136AF" w:rsidRDefault="00323EE3" w:rsidP="00A136AF">
      <w:pPr>
        <w:numPr>
          <w:ilvl w:val="0"/>
          <w:numId w:val="6"/>
        </w:numPr>
        <w:overflowPunct/>
        <w:autoSpaceDE/>
        <w:autoSpaceDN/>
        <w:adjustRightInd/>
        <w:spacing w:before="60" w:after="0"/>
        <w:ind w:left="288" w:hanging="288"/>
        <w:jc w:val="both"/>
        <w:textAlignment w:val="auto"/>
        <w:rPr>
          <w:iCs/>
        </w:rPr>
      </w:pPr>
      <w:r>
        <w:rPr>
          <w:iCs/>
        </w:rPr>
        <w:t>F</w:t>
      </w:r>
      <w:r w:rsidRPr="00323EE3">
        <w:rPr>
          <w:iCs/>
        </w:rPr>
        <w:t xml:space="preserve">requency hopping is supported for </w:t>
      </w:r>
      <w:r>
        <w:rPr>
          <w:iCs/>
        </w:rPr>
        <w:t>PRACH</w:t>
      </w:r>
      <w:r w:rsidRPr="00323EE3">
        <w:rPr>
          <w:iCs/>
        </w:rPr>
        <w:t xml:space="preserve"> repetition</w:t>
      </w:r>
      <w:r w:rsidR="00A136AF">
        <w:rPr>
          <w:iCs/>
        </w:rPr>
        <w:t xml:space="preserve">. </w:t>
      </w:r>
    </w:p>
    <w:p w14:paraId="75820320" w14:textId="77777777" w:rsidR="0077640C" w:rsidRDefault="0077640C" w:rsidP="0077640C">
      <w:pPr>
        <w:overflowPunct/>
        <w:autoSpaceDE/>
        <w:autoSpaceDN/>
        <w:adjustRightInd/>
        <w:spacing w:before="60" w:after="0"/>
        <w:ind w:left="288"/>
        <w:jc w:val="both"/>
        <w:textAlignment w:val="auto"/>
        <w:rPr>
          <w:iCs/>
        </w:rPr>
      </w:pPr>
    </w:p>
    <w:p w14:paraId="5755DF2A" w14:textId="58419EF2" w:rsidR="009A1F38" w:rsidRDefault="00476DAB" w:rsidP="00B61F5D">
      <w:pPr>
        <w:pStyle w:val="Heading2"/>
      </w:pPr>
      <w:r>
        <w:t>Association between SSB and PRACH repetitions</w:t>
      </w:r>
    </w:p>
    <w:p w14:paraId="4BD12DB1" w14:textId="71A504DB" w:rsidR="002E3EE3" w:rsidRDefault="00570EF5" w:rsidP="002E3EE3">
      <w:pPr>
        <w:overflowPunct/>
        <w:autoSpaceDE/>
        <w:autoSpaceDN/>
        <w:adjustRightInd/>
        <w:spacing w:before="60" w:after="120"/>
        <w:jc w:val="both"/>
        <w:textAlignment w:val="auto"/>
        <w:rPr>
          <w:iCs/>
        </w:rPr>
      </w:pPr>
      <w:r>
        <w:rPr>
          <w:iCs/>
        </w:rPr>
        <w:t>For</w:t>
      </w:r>
      <w:r w:rsidR="001237C3">
        <w:rPr>
          <w:iCs/>
        </w:rPr>
        <w:t xml:space="preserve"> PRACH </w:t>
      </w:r>
      <w:r w:rsidR="008A0813">
        <w:rPr>
          <w:iCs/>
        </w:rPr>
        <w:t>repetitions</w:t>
      </w:r>
      <w:r w:rsidR="001237C3">
        <w:rPr>
          <w:iCs/>
        </w:rPr>
        <w:t xml:space="preserve"> with same Tx beam, </w:t>
      </w:r>
      <w:r w:rsidR="008A0813">
        <w:rPr>
          <w:iCs/>
        </w:rPr>
        <w:t>multiple PRACH transmissions</w:t>
      </w:r>
      <w:r w:rsidR="00F7383D">
        <w:rPr>
          <w:iCs/>
        </w:rPr>
        <w:t xml:space="preserve"> in the valid PRACH occasions</w:t>
      </w:r>
      <w:r w:rsidR="008A0813">
        <w:rPr>
          <w:iCs/>
        </w:rPr>
        <w:t xml:space="preserve"> need to be associated with </w:t>
      </w:r>
      <w:r w:rsidR="00EE416D">
        <w:rPr>
          <w:iCs/>
        </w:rPr>
        <w:t xml:space="preserve">the </w:t>
      </w:r>
      <w:r w:rsidR="00CE22F8">
        <w:rPr>
          <w:iCs/>
        </w:rPr>
        <w:t>same</w:t>
      </w:r>
      <w:r w:rsidR="003D4B67">
        <w:rPr>
          <w:iCs/>
        </w:rPr>
        <w:t xml:space="preserve"> SSB.</w:t>
      </w:r>
      <w:r w:rsidR="00CE22F8">
        <w:rPr>
          <w:iCs/>
        </w:rPr>
        <w:t xml:space="preserve"> </w:t>
      </w:r>
      <w:r w:rsidR="00E04B6D">
        <w:rPr>
          <w:iCs/>
        </w:rPr>
        <w:t>Further</w:t>
      </w:r>
      <w:r w:rsidR="00CE22F8">
        <w:rPr>
          <w:iCs/>
        </w:rPr>
        <w:t>, a PRACH repetition window can be defined</w:t>
      </w:r>
      <w:r w:rsidR="00F7383D">
        <w:rPr>
          <w:iCs/>
        </w:rPr>
        <w:t xml:space="preserve"> to </w:t>
      </w:r>
      <w:r w:rsidR="00606A51">
        <w:rPr>
          <w:iCs/>
        </w:rPr>
        <w:t>ensure a common understanding between gNB and UE on the potential st</w:t>
      </w:r>
      <w:r w:rsidR="00EF154A">
        <w:rPr>
          <w:iCs/>
        </w:rPr>
        <w:t xml:space="preserve">arting and </w:t>
      </w:r>
      <w:r w:rsidR="004C5DA9">
        <w:rPr>
          <w:iCs/>
        </w:rPr>
        <w:t>ending position of the corresponding PRACH occasions</w:t>
      </w:r>
      <w:r w:rsidR="00A632E3">
        <w:rPr>
          <w:iCs/>
        </w:rPr>
        <w:t xml:space="preserve"> used for PRACH repetitions</w:t>
      </w:r>
      <w:r w:rsidR="004C5DA9">
        <w:rPr>
          <w:iCs/>
        </w:rPr>
        <w:t xml:space="preserve">. </w:t>
      </w:r>
      <w:r w:rsidR="002E3EE3">
        <w:rPr>
          <w:iCs/>
        </w:rPr>
        <w:t>Note that during the PRACH repetitions, same PRACH preamble needs to be employed so as to allow gNB to perform combining on multiple detection statistic</w:t>
      </w:r>
      <w:r w:rsidR="00410BFA">
        <w:rPr>
          <w:iCs/>
        </w:rPr>
        <w:t>s</w:t>
      </w:r>
      <w:r w:rsidR="002E3EE3">
        <w:rPr>
          <w:iCs/>
        </w:rPr>
        <w:t xml:space="preserve"> for better performance. </w:t>
      </w:r>
    </w:p>
    <w:p w14:paraId="1AB13597" w14:textId="62B83AE5" w:rsidR="00FB0379" w:rsidRDefault="00270FE8" w:rsidP="001C563C">
      <w:pPr>
        <w:overflowPunct/>
        <w:autoSpaceDE/>
        <w:autoSpaceDN/>
        <w:adjustRightInd/>
        <w:spacing w:before="60" w:after="120"/>
        <w:jc w:val="both"/>
        <w:textAlignment w:val="auto"/>
        <w:rPr>
          <w:iCs/>
        </w:rPr>
      </w:pPr>
      <w:r w:rsidRPr="008545BB">
        <w:rPr>
          <w:iCs/>
        </w:rPr>
        <w:t xml:space="preserve">In case of shared PRACH occasions for PRACH with and without repetitions, </w:t>
      </w:r>
      <w:r w:rsidR="00F847BC" w:rsidRPr="008545BB">
        <w:rPr>
          <w:iCs/>
        </w:rPr>
        <w:t>it is more desirable to reuse the</w:t>
      </w:r>
      <w:r w:rsidR="00570EF5" w:rsidRPr="008545BB">
        <w:rPr>
          <w:iCs/>
        </w:rPr>
        <w:t xml:space="preserve"> existing mapping rule between</w:t>
      </w:r>
      <w:r w:rsidR="00F847BC" w:rsidRPr="008545BB">
        <w:rPr>
          <w:iCs/>
        </w:rPr>
        <w:t xml:space="preserve"> SSB and PRACH </w:t>
      </w:r>
      <w:r w:rsidR="00570EF5" w:rsidRPr="008545BB">
        <w:rPr>
          <w:iCs/>
        </w:rPr>
        <w:t>occasions</w:t>
      </w:r>
      <w:r w:rsidR="00E73660" w:rsidRPr="008545BB">
        <w:rPr>
          <w:iCs/>
        </w:rPr>
        <w:t xml:space="preserve"> </w:t>
      </w:r>
      <w:r w:rsidR="00C53130">
        <w:rPr>
          <w:iCs/>
        </w:rPr>
        <w:t>supporting</w:t>
      </w:r>
      <w:r w:rsidR="00E73660" w:rsidRPr="008545BB">
        <w:rPr>
          <w:iCs/>
        </w:rPr>
        <w:t xml:space="preserve"> PRACH repetition with same Tx beam</w:t>
      </w:r>
      <w:r w:rsidR="00C52197" w:rsidRPr="008545BB">
        <w:rPr>
          <w:iCs/>
        </w:rPr>
        <w:t xml:space="preserve"> in order to minimize the specification impact</w:t>
      </w:r>
      <w:r w:rsidR="00570EF5" w:rsidRPr="008545BB">
        <w:rPr>
          <w:iCs/>
        </w:rPr>
        <w:t xml:space="preserve">. </w:t>
      </w:r>
      <w:r w:rsidR="00751599" w:rsidRPr="008545BB">
        <w:rPr>
          <w:iCs/>
        </w:rPr>
        <w:t xml:space="preserve">Further, </w:t>
      </w:r>
      <w:r w:rsidR="00935296" w:rsidRPr="008545BB">
        <w:rPr>
          <w:iCs/>
        </w:rPr>
        <w:t>t</w:t>
      </w:r>
      <w:r w:rsidR="00D57678" w:rsidRPr="008545BB">
        <w:rPr>
          <w:iCs/>
        </w:rPr>
        <w:t xml:space="preserve">he PRACH occasions </w:t>
      </w:r>
      <w:r w:rsidR="008E1203" w:rsidRPr="008545BB">
        <w:rPr>
          <w:iCs/>
        </w:rPr>
        <w:t xml:space="preserve">used for the PRACH repetitions </w:t>
      </w:r>
      <w:r w:rsidR="000A6AC2" w:rsidRPr="008545BB">
        <w:rPr>
          <w:iCs/>
        </w:rPr>
        <w:t xml:space="preserve">can be the </w:t>
      </w:r>
      <w:r w:rsidR="001F6108" w:rsidRPr="008545BB">
        <w:rPr>
          <w:iCs/>
          <w:lang w:eastAsia="zh-CN"/>
        </w:rPr>
        <w:t xml:space="preserve">ones mapped to </w:t>
      </w:r>
      <w:r w:rsidR="00B15D2C" w:rsidRPr="008545BB">
        <w:rPr>
          <w:iCs/>
          <w:lang w:eastAsia="zh-CN"/>
        </w:rPr>
        <w:t xml:space="preserve">the same SSB </w:t>
      </w:r>
      <w:r w:rsidR="008B42F6" w:rsidRPr="008545BB">
        <w:rPr>
          <w:iCs/>
        </w:rPr>
        <w:t xml:space="preserve">after </w:t>
      </w:r>
      <w:r w:rsidR="003C6E44" w:rsidRPr="008545BB">
        <w:rPr>
          <w:iCs/>
        </w:rPr>
        <w:t xml:space="preserve">PRACH occasions are associated with </w:t>
      </w:r>
      <w:r w:rsidR="0066712A" w:rsidRPr="008545BB">
        <w:rPr>
          <w:iCs/>
        </w:rPr>
        <w:t>all the SSB</w:t>
      </w:r>
      <w:r w:rsidR="00F40823" w:rsidRPr="008545BB">
        <w:rPr>
          <w:iCs/>
        </w:rPr>
        <w:t>s</w:t>
      </w:r>
      <w:r w:rsidR="00166F26" w:rsidRPr="008545BB">
        <w:rPr>
          <w:iCs/>
        </w:rPr>
        <w:t xml:space="preserve">. </w:t>
      </w:r>
      <w:r w:rsidR="00E904CF">
        <w:rPr>
          <w:iCs/>
        </w:rPr>
        <w:t xml:space="preserve">Depending on the </w:t>
      </w:r>
      <w:r w:rsidR="004E078A">
        <w:rPr>
          <w:iCs/>
        </w:rPr>
        <w:t xml:space="preserve">configuration </w:t>
      </w:r>
      <w:r w:rsidR="000F2435">
        <w:rPr>
          <w:iCs/>
        </w:rPr>
        <w:t xml:space="preserve">of </w:t>
      </w:r>
      <w:r w:rsidR="004E078A">
        <w:rPr>
          <w:iCs/>
        </w:rPr>
        <w:t xml:space="preserve">the </w:t>
      </w:r>
      <w:r w:rsidR="00E904CF">
        <w:rPr>
          <w:iCs/>
        </w:rPr>
        <w:t>number of</w:t>
      </w:r>
      <w:r w:rsidR="004E078A">
        <w:rPr>
          <w:iCs/>
        </w:rPr>
        <w:t xml:space="preserve"> PRACH occasions associated with an SSB</w:t>
      </w:r>
      <w:r w:rsidR="00416FFA" w:rsidRPr="008545BB">
        <w:rPr>
          <w:iCs/>
        </w:rPr>
        <w:t xml:space="preserve">, PRACH repetitions may be transmitted in non-consecutive slots. </w:t>
      </w:r>
      <w:r w:rsidR="00166F26" w:rsidRPr="008545BB">
        <w:rPr>
          <w:iCs/>
        </w:rPr>
        <w:fldChar w:fldCharType="begin"/>
      </w:r>
      <w:r w:rsidR="00166F26" w:rsidRPr="008545BB">
        <w:rPr>
          <w:iCs/>
        </w:rPr>
        <w:instrText xml:space="preserve"> REF _Ref114150205 \h </w:instrText>
      </w:r>
      <w:r w:rsidR="002A73AA" w:rsidRPr="008545BB">
        <w:rPr>
          <w:iCs/>
        </w:rPr>
        <w:instrText xml:space="preserve"> \* MERGEFORMAT </w:instrText>
      </w:r>
      <w:r w:rsidR="00166F26" w:rsidRPr="008545BB">
        <w:rPr>
          <w:iCs/>
        </w:rPr>
      </w:r>
      <w:r w:rsidR="00166F26" w:rsidRPr="008545BB">
        <w:rPr>
          <w:iCs/>
        </w:rPr>
        <w:fldChar w:fldCharType="separate"/>
      </w:r>
      <w:r w:rsidR="00B739EE" w:rsidRPr="008545BB">
        <w:t xml:space="preserve">Figure </w:t>
      </w:r>
      <w:r w:rsidR="00B739EE" w:rsidRPr="008545BB">
        <w:rPr>
          <w:noProof/>
        </w:rPr>
        <w:t>4</w:t>
      </w:r>
      <w:r w:rsidR="00166F26" w:rsidRPr="008545BB">
        <w:rPr>
          <w:iCs/>
        </w:rPr>
        <w:fldChar w:fldCharType="end"/>
      </w:r>
      <w:r w:rsidR="00166F26" w:rsidRPr="008545BB">
        <w:rPr>
          <w:iCs/>
        </w:rPr>
        <w:t xml:space="preserve"> illustrates one example of association between and PRACH occasions for PRACH repetitions</w:t>
      </w:r>
      <w:r w:rsidR="003414D4" w:rsidRPr="008545BB">
        <w:rPr>
          <w:iCs/>
        </w:rPr>
        <w:t>.</w:t>
      </w:r>
    </w:p>
    <w:p w14:paraId="78DE174A" w14:textId="4734236E" w:rsidR="00186BCD" w:rsidRDefault="001C4494" w:rsidP="00F90BD3">
      <w:pPr>
        <w:keepNext/>
        <w:overflowPunct/>
        <w:autoSpaceDE/>
        <w:autoSpaceDN/>
        <w:adjustRightInd/>
        <w:spacing w:before="60" w:after="120"/>
        <w:jc w:val="center"/>
        <w:textAlignment w:val="auto"/>
      </w:pPr>
      <w:r w:rsidRPr="001C4494">
        <w:rPr>
          <w:noProof/>
        </w:rPr>
        <w:drawing>
          <wp:inline distT="0" distB="0" distL="0" distR="0" wp14:anchorId="364002D6" wp14:editId="0FC8F65D">
            <wp:extent cx="4039731" cy="208670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62248" cy="2098339"/>
                    </a:xfrm>
                    <a:prstGeom prst="rect">
                      <a:avLst/>
                    </a:prstGeom>
                  </pic:spPr>
                </pic:pic>
              </a:graphicData>
            </a:graphic>
          </wp:inline>
        </w:drawing>
      </w:r>
    </w:p>
    <w:p w14:paraId="5B8B04F8" w14:textId="0C8A8761" w:rsidR="00BE6CB7" w:rsidRDefault="00186BCD" w:rsidP="00186BCD">
      <w:pPr>
        <w:pStyle w:val="Caption"/>
        <w:jc w:val="center"/>
        <w:rPr>
          <w:iCs/>
        </w:rPr>
      </w:pPr>
      <w:bookmarkStart w:id="4" w:name="_Ref114150205"/>
      <w:r>
        <w:t xml:space="preserve">Figure </w:t>
      </w:r>
      <w:r w:rsidR="000F04DA">
        <w:fldChar w:fldCharType="begin"/>
      </w:r>
      <w:r w:rsidR="000F04DA">
        <w:instrText xml:space="preserve"> SEQ Figure \* ARABIC </w:instrText>
      </w:r>
      <w:r w:rsidR="000F04DA">
        <w:fldChar w:fldCharType="separate"/>
      </w:r>
      <w:r w:rsidR="00B739EE">
        <w:rPr>
          <w:noProof/>
        </w:rPr>
        <w:t>4</w:t>
      </w:r>
      <w:r w:rsidR="000F04DA">
        <w:rPr>
          <w:noProof/>
        </w:rPr>
        <w:fldChar w:fldCharType="end"/>
      </w:r>
      <w:bookmarkEnd w:id="4"/>
      <w:r>
        <w:t>. Association between SSB and PRACH occasions for PRACH repetitions</w:t>
      </w:r>
    </w:p>
    <w:p w14:paraId="28BFC9D0" w14:textId="77777777" w:rsidR="00FE6A9B" w:rsidRDefault="00FE6A9B" w:rsidP="001C563C">
      <w:pPr>
        <w:overflowPunct/>
        <w:autoSpaceDE/>
        <w:autoSpaceDN/>
        <w:adjustRightInd/>
        <w:spacing w:before="60" w:after="120"/>
        <w:jc w:val="both"/>
        <w:textAlignment w:val="auto"/>
        <w:rPr>
          <w:iCs/>
        </w:rPr>
      </w:pPr>
    </w:p>
    <w:p w14:paraId="58447E58" w14:textId="386B5702" w:rsidR="00B541BA" w:rsidRPr="00275AED" w:rsidRDefault="00B541BA" w:rsidP="00B541BA">
      <w:pPr>
        <w:spacing w:before="240" w:after="0"/>
        <w:jc w:val="both"/>
        <w:rPr>
          <w:b/>
        </w:rPr>
      </w:pPr>
      <w:r>
        <w:rPr>
          <w:b/>
        </w:rPr>
        <w:t xml:space="preserve">Proposal </w:t>
      </w:r>
      <w:r w:rsidR="001A294A">
        <w:rPr>
          <w:b/>
        </w:rPr>
        <w:t>5</w:t>
      </w:r>
    </w:p>
    <w:p w14:paraId="72BB9779" w14:textId="47011367" w:rsidR="00AA3196" w:rsidRPr="00C67D9B" w:rsidRDefault="00763EB7" w:rsidP="00B541BA">
      <w:pPr>
        <w:numPr>
          <w:ilvl w:val="0"/>
          <w:numId w:val="6"/>
        </w:numPr>
        <w:overflowPunct/>
        <w:autoSpaceDE/>
        <w:autoSpaceDN/>
        <w:adjustRightInd/>
        <w:spacing w:before="60" w:after="0"/>
        <w:ind w:left="288" w:hanging="288"/>
        <w:jc w:val="both"/>
        <w:textAlignment w:val="auto"/>
        <w:rPr>
          <w:iCs/>
        </w:rPr>
      </w:pPr>
      <w:r w:rsidRPr="00C67D9B">
        <w:rPr>
          <w:iCs/>
        </w:rPr>
        <w:t>A PRACH repetition window can be defined</w:t>
      </w:r>
      <w:r w:rsidR="00AA3196" w:rsidRPr="00C67D9B">
        <w:rPr>
          <w:iCs/>
        </w:rPr>
        <w:t xml:space="preserve"> to map PRACH repetitions into an SSB</w:t>
      </w:r>
      <w:r w:rsidR="00B541BA" w:rsidRPr="00C67D9B">
        <w:rPr>
          <w:iCs/>
        </w:rPr>
        <w:t>.</w:t>
      </w:r>
    </w:p>
    <w:p w14:paraId="56AFCA90" w14:textId="561EAB53" w:rsidR="00B541BA" w:rsidRDefault="00A262D0" w:rsidP="00B541BA">
      <w:pPr>
        <w:numPr>
          <w:ilvl w:val="0"/>
          <w:numId w:val="6"/>
        </w:numPr>
        <w:overflowPunct/>
        <w:autoSpaceDE/>
        <w:autoSpaceDN/>
        <w:adjustRightInd/>
        <w:spacing w:before="60" w:after="0"/>
        <w:ind w:left="288" w:hanging="288"/>
        <w:jc w:val="both"/>
        <w:textAlignment w:val="auto"/>
        <w:rPr>
          <w:iCs/>
        </w:rPr>
      </w:pPr>
      <w:r w:rsidRPr="00A262D0">
        <w:rPr>
          <w:iCs/>
        </w:rPr>
        <w:t>Same PRACH preamble is used during PRACH repetitions</w:t>
      </w:r>
      <w:r w:rsidR="00D0371E">
        <w:rPr>
          <w:iCs/>
        </w:rPr>
        <w:t>.</w:t>
      </w:r>
    </w:p>
    <w:p w14:paraId="4834A792" w14:textId="77777777" w:rsidR="00D32A71" w:rsidRDefault="00B974BB" w:rsidP="00B974BB">
      <w:pPr>
        <w:numPr>
          <w:ilvl w:val="0"/>
          <w:numId w:val="6"/>
        </w:numPr>
        <w:overflowPunct/>
        <w:autoSpaceDE/>
        <w:autoSpaceDN/>
        <w:adjustRightInd/>
        <w:spacing w:before="60" w:after="0"/>
        <w:ind w:left="288" w:hanging="288"/>
        <w:jc w:val="both"/>
        <w:textAlignment w:val="auto"/>
        <w:rPr>
          <w:iCs/>
        </w:rPr>
      </w:pPr>
      <w:r w:rsidRPr="00C67D9B">
        <w:rPr>
          <w:iCs/>
        </w:rPr>
        <w:t xml:space="preserve">In case of shared PRACH occasions for PRACH with and without repetitions, </w:t>
      </w:r>
    </w:p>
    <w:p w14:paraId="68FBC8D1" w14:textId="77777777" w:rsidR="006901BC" w:rsidRDefault="00D32A71" w:rsidP="0029546E">
      <w:pPr>
        <w:numPr>
          <w:ilvl w:val="1"/>
          <w:numId w:val="6"/>
        </w:numPr>
        <w:overflowPunct/>
        <w:autoSpaceDE/>
        <w:autoSpaceDN/>
        <w:adjustRightInd/>
        <w:spacing w:before="60" w:after="0"/>
        <w:ind w:left="864" w:hanging="432"/>
        <w:jc w:val="both"/>
        <w:textAlignment w:val="auto"/>
        <w:rPr>
          <w:iCs/>
        </w:rPr>
      </w:pPr>
      <w:r>
        <w:rPr>
          <w:iCs/>
        </w:rPr>
        <w:t xml:space="preserve">Existing </w:t>
      </w:r>
      <w:r w:rsidR="006901BC">
        <w:rPr>
          <w:iCs/>
        </w:rPr>
        <w:t>mapping rule between SSB and PRACH occasions is reused for multiple PRACH transmission;</w:t>
      </w:r>
    </w:p>
    <w:p w14:paraId="0CB97C5F" w14:textId="58059396" w:rsidR="00B974BB" w:rsidRPr="00C67D9B" w:rsidRDefault="00B974BB" w:rsidP="0029546E">
      <w:pPr>
        <w:numPr>
          <w:ilvl w:val="1"/>
          <w:numId w:val="6"/>
        </w:numPr>
        <w:overflowPunct/>
        <w:autoSpaceDE/>
        <w:autoSpaceDN/>
        <w:adjustRightInd/>
        <w:spacing w:before="60" w:after="0"/>
        <w:ind w:left="864" w:hanging="432"/>
        <w:jc w:val="both"/>
        <w:textAlignment w:val="auto"/>
        <w:rPr>
          <w:iCs/>
        </w:rPr>
      </w:pPr>
      <w:r w:rsidRPr="00C67D9B">
        <w:rPr>
          <w:iCs/>
        </w:rPr>
        <w:t xml:space="preserve">PRACH occasions used for PRACH repetitions can be the ones mapped to </w:t>
      </w:r>
      <w:r>
        <w:rPr>
          <w:iCs/>
        </w:rPr>
        <w:t>a</w:t>
      </w:r>
      <w:r w:rsidRPr="00C67D9B">
        <w:rPr>
          <w:iCs/>
        </w:rPr>
        <w:t xml:space="preserve"> same SSB after PRACH occasions are associated with all the SSBs</w:t>
      </w:r>
      <w:r>
        <w:rPr>
          <w:iCs/>
        </w:rPr>
        <w:t>.</w:t>
      </w:r>
    </w:p>
    <w:p w14:paraId="20843EFA" w14:textId="0B0B244B" w:rsidR="005B3572" w:rsidRDefault="005B3572" w:rsidP="008E35D6">
      <w:pPr>
        <w:overflowPunct/>
        <w:autoSpaceDE/>
        <w:autoSpaceDN/>
        <w:adjustRightInd/>
        <w:spacing w:before="60" w:after="0"/>
        <w:jc w:val="both"/>
        <w:textAlignment w:val="auto"/>
        <w:rPr>
          <w:iCs/>
        </w:rPr>
      </w:pPr>
    </w:p>
    <w:p w14:paraId="457C0F83" w14:textId="6D4E5F54" w:rsidR="006D2D28" w:rsidRPr="001119AA" w:rsidRDefault="006D2D28" w:rsidP="006D2D28">
      <w:pPr>
        <w:pStyle w:val="Heading2"/>
      </w:pPr>
      <w:r w:rsidRPr="001119AA">
        <w:t>RAR monitoring window</w:t>
      </w:r>
    </w:p>
    <w:p w14:paraId="12E189D6" w14:textId="4530AF5B" w:rsidR="00E77B61" w:rsidRDefault="00835082" w:rsidP="00CA3749">
      <w:pPr>
        <w:spacing w:after="120"/>
        <w:jc w:val="both"/>
        <w:rPr>
          <w:lang w:val="en-GB" w:eastAsia="x-none"/>
        </w:rPr>
      </w:pPr>
      <w:r>
        <w:rPr>
          <w:lang w:val="en-GB" w:eastAsia="x-none"/>
        </w:rPr>
        <w:t xml:space="preserve">During 4-step RACH procedure, </w:t>
      </w:r>
      <w:r w:rsidRPr="00835082">
        <w:rPr>
          <w:lang w:val="en-GB" w:eastAsia="x-none"/>
        </w:rPr>
        <w:t>UE monitors PDCCH for scheduling Msg2 transmission in a RAR monitoring window, which starts at the first symbol of the earliest CORESET the UE is configured to receive PDCCH for Type1-PDCCH CSS, that is at least one symbol after the last symbol of the PRACH occasion corresponding to the PRACH transmission</w:t>
      </w:r>
      <w:r>
        <w:rPr>
          <w:lang w:val="en-GB" w:eastAsia="x-none"/>
        </w:rPr>
        <w:t xml:space="preserve">. </w:t>
      </w:r>
      <w:r w:rsidR="005C3F51">
        <w:rPr>
          <w:lang w:val="en-GB" w:eastAsia="x-none"/>
        </w:rPr>
        <w:t xml:space="preserve">When </w:t>
      </w:r>
      <w:r w:rsidR="005C3F51">
        <w:rPr>
          <w:lang w:val="en-GB" w:eastAsia="x-none"/>
        </w:rPr>
        <w:lastRenderedPageBreak/>
        <w:t>multiple PRACH transmission</w:t>
      </w:r>
      <w:r w:rsidR="00E006BA">
        <w:rPr>
          <w:lang w:val="en-GB" w:eastAsia="x-none"/>
        </w:rPr>
        <w:t>s</w:t>
      </w:r>
      <w:r w:rsidR="005C3F51">
        <w:rPr>
          <w:lang w:val="en-GB" w:eastAsia="x-none"/>
        </w:rPr>
        <w:t xml:space="preserve"> with same Tx beam</w:t>
      </w:r>
      <w:r w:rsidR="00E006BA">
        <w:rPr>
          <w:lang w:val="en-GB" w:eastAsia="x-none"/>
        </w:rPr>
        <w:t xml:space="preserve"> are employed during 4-step RACH procedure, starting positioning of the RAR monitoring window may need to be updated. </w:t>
      </w:r>
    </w:p>
    <w:p w14:paraId="04CD046A" w14:textId="4940C7BD" w:rsidR="0074596F" w:rsidRDefault="00F90BD3" w:rsidP="00CA3749">
      <w:pPr>
        <w:spacing w:after="120"/>
        <w:jc w:val="both"/>
        <w:rPr>
          <w:lang w:val="en-GB" w:eastAsia="x-none"/>
        </w:rPr>
      </w:pPr>
      <w:r>
        <w:rPr>
          <w:lang w:val="en-GB" w:eastAsia="x-none"/>
        </w:rPr>
        <w:t xml:space="preserve">One straightforward approach is to </w:t>
      </w:r>
      <w:r w:rsidR="00815DCA">
        <w:rPr>
          <w:lang w:val="en-GB" w:eastAsia="x-none"/>
        </w:rPr>
        <w:t xml:space="preserve">allow UE to monitor the PDCCH </w:t>
      </w:r>
      <w:r w:rsidR="009837AB">
        <w:rPr>
          <w:lang w:val="en-GB" w:eastAsia="x-none"/>
        </w:rPr>
        <w:t xml:space="preserve">for scheduling Msg2 </w:t>
      </w:r>
      <w:r w:rsidR="00815DCA">
        <w:rPr>
          <w:lang w:val="en-GB" w:eastAsia="x-none"/>
        </w:rPr>
        <w:t xml:space="preserve">after the last symbol of the last PRACH occasion corresponding to the PRACH repetitions. </w:t>
      </w:r>
      <w:r w:rsidR="006A3F42">
        <w:rPr>
          <w:lang w:val="en-GB" w:eastAsia="x-none"/>
        </w:rPr>
        <w:t>It is evident that t</w:t>
      </w:r>
      <w:r w:rsidR="00F1369A">
        <w:rPr>
          <w:lang w:val="en-GB" w:eastAsia="x-none"/>
        </w:rPr>
        <w:t xml:space="preserve">his option can </w:t>
      </w:r>
      <w:r w:rsidR="0074596F">
        <w:rPr>
          <w:lang w:val="en-GB" w:eastAsia="x-none"/>
        </w:rPr>
        <w:t xml:space="preserve">ensure the PRACH detection performance </w:t>
      </w:r>
      <w:r w:rsidR="00C85323">
        <w:rPr>
          <w:lang w:val="en-GB" w:eastAsia="x-none"/>
        </w:rPr>
        <w:t xml:space="preserve">in case of the PRACH repetitions </w:t>
      </w:r>
      <w:r w:rsidR="007D0C26">
        <w:rPr>
          <w:lang w:val="en-GB" w:eastAsia="x-none"/>
        </w:rPr>
        <w:t xml:space="preserve">given the fact that </w:t>
      </w:r>
      <w:r w:rsidR="00C85323">
        <w:rPr>
          <w:lang w:val="en-GB" w:eastAsia="x-none"/>
        </w:rPr>
        <w:t xml:space="preserve">gNB can perform combining </w:t>
      </w:r>
      <w:r w:rsidR="00FC2A79">
        <w:rPr>
          <w:lang w:val="en-GB" w:eastAsia="x-none"/>
        </w:rPr>
        <w:t>for detection statistic</w:t>
      </w:r>
      <w:r w:rsidR="00A40DCE">
        <w:rPr>
          <w:lang w:val="en-GB" w:eastAsia="x-none"/>
        </w:rPr>
        <w:t>s</w:t>
      </w:r>
      <w:r w:rsidR="00FC2A79">
        <w:rPr>
          <w:lang w:val="en-GB" w:eastAsia="x-none"/>
        </w:rPr>
        <w:t xml:space="preserve"> on all PRACH transmission occasions. However, this mechanism </w:t>
      </w:r>
      <w:r w:rsidR="0024333D">
        <w:rPr>
          <w:lang w:val="en-GB" w:eastAsia="x-none"/>
        </w:rPr>
        <w:t>may prolong the latency for 4-step RACH procedure</w:t>
      </w:r>
      <w:r w:rsidR="00A10818">
        <w:rPr>
          <w:lang w:val="en-GB" w:eastAsia="x-none"/>
        </w:rPr>
        <w:t xml:space="preserve"> as UE has to wait for the last PRACH occasion to start RAR monitoring window. </w:t>
      </w:r>
    </w:p>
    <w:p w14:paraId="77C410A5" w14:textId="7FB5B9F5" w:rsidR="00E006BA" w:rsidRPr="001119AA" w:rsidRDefault="00CA3749" w:rsidP="001A2E5C">
      <w:pPr>
        <w:spacing w:after="120"/>
        <w:jc w:val="both"/>
        <w:rPr>
          <w:lang w:val="en-GB" w:eastAsia="x-none"/>
        </w:rPr>
      </w:pPr>
      <w:r>
        <w:rPr>
          <w:lang w:val="en-GB" w:eastAsia="x-none"/>
        </w:rPr>
        <w:t xml:space="preserve">To reduce the latency for 4-step RACH procedure, it may be more desirable to </w:t>
      </w:r>
      <w:r w:rsidR="002A0F16">
        <w:rPr>
          <w:lang w:val="en-GB" w:eastAsia="x-none"/>
        </w:rPr>
        <w:t xml:space="preserve">allow UE to start monitoring PDCCH </w:t>
      </w:r>
      <w:r w:rsidR="00731689">
        <w:rPr>
          <w:lang w:val="en-GB" w:eastAsia="x-none"/>
        </w:rPr>
        <w:t xml:space="preserve">for scheduling Msg2 </w:t>
      </w:r>
      <w:r w:rsidR="002A0F16">
        <w:rPr>
          <w:lang w:val="en-GB" w:eastAsia="x-none"/>
        </w:rPr>
        <w:t xml:space="preserve">after the last symbol of the first PRACH occasion corresponding to the first PRACH repetition. </w:t>
      </w:r>
      <w:r w:rsidR="00ED4F68">
        <w:rPr>
          <w:lang w:val="en-GB" w:eastAsia="x-none"/>
        </w:rPr>
        <w:t>However, t</w:t>
      </w:r>
      <w:r w:rsidR="00B608A5">
        <w:rPr>
          <w:lang w:val="en-GB" w:eastAsia="x-none"/>
        </w:rPr>
        <w:t xml:space="preserve">his may require gNB to </w:t>
      </w:r>
      <w:r w:rsidR="005372C8">
        <w:rPr>
          <w:lang w:val="en-GB" w:eastAsia="x-none"/>
        </w:rPr>
        <w:t xml:space="preserve">perform </w:t>
      </w:r>
      <w:r w:rsidR="00395654">
        <w:rPr>
          <w:lang w:val="en-GB" w:eastAsia="x-none"/>
        </w:rPr>
        <w:t>opportunistic</w:t>
      </w:r>
      <w:r w:rsidR="005372C8">
        <w:rPr>
          <w:lang w:val="en-GB" w:eastAsia="x-none"/>
        </w:rPr>
        <w:t xml:space="preserve"> PRACH detection</w:t>
      </w:r>
      <w:r w:rsidR="00395654">
        <w:rPr>
          <w:lang w:val="en-GB" w:eastAsia="x-none"/>
        </w:rPr>
        <w:t xml:space="preserve"> by attempting to </w:t>
      </w:r>
      <w:r w:rsidR="00F95ED2">
        <w:rPr>
          <w:lang w:val="en-GB" w:eastAsia="x-none"/>
        </w:rPr>
        <w:t xml:space="preserve">detect the PRACH repetition in each PRACH transmission occasion. </w:t>
      </w:r>
    </w:p>
    <w:p w14:paraId="00C8B2C4" w14:textId="402A5E35" w:rsidR="001608D2" w:rsidRDefault="00B51FBE" w:rsidP="00D0371E">
      <w:pPr>
        <w:jc w:val="both"/>
        <w:rPr>
          <w:lang w:val="en-GB" w:eastAsia="x-none"/>
        </w:rPr>
      </w:pPr>
      <w:r>
        <w:rPr>
          <w:lang w:val="en-GB" w:eastAsia="x-none"/>
        </w:rPr>
        <w:t xml:space="preserve">Based on the discussions above, </w:t>
      </w:r>
      <w:r w:rsidR="001A2E5C">
        <w:rPr>
          <w:lang w:val="en-GB" w:eastAsia="x-none"/>
        </w:rPr>
        <w:t xml:space="preserve">in our view, careful design </w:t>
      </w:r>
      <w:r w:rsidR="00AC1EDB">
        <w:rPr>
          <w:lang w:val="en-GB" w:eastAsia="x-none"/>
        </w:rPr>
        <w:t>is needed to determine the starting position of RAR monitoring window in case of PRACH repetitions</w:t>
      </w:r>
      <w:r w:rsidR="00D0371E">
        <w:rPr>
          <w:lang w:val="en-GB" w:eastAsia="x-none"/>
        </w:rPr>
        <w:t xml:space="preserve"> with the consideration of detection performance and </w:t>
      </w:r>
      <w:r w:rsidR="00B063EB">
        <w:rPr>
          <w:lang w:val="en-GB" w:eastAsia="x-none"/>
        </w:rPr>
        <w:t>access latency</w:t>
      </w:r>
      <w:r w:rsidR="00AC1EDB">
        <w:rPr>
          <w:lang w:val="en-GB" w:eastAsia="x-none"/>
        </w:rPr>
        <w:t xml:space="preserve">. </w:t>
      </w:r>
    </w:p>
    <w:p w14:paraId="3D9549BE" w14:textId="56DBEBAD" w:rsidR="00295DAB" w:rsidRPr="00275AED" w:rsidRDefault="00295DAB" w:rsidP="00295DAB">
      <w:pPr>
        <w:spacing w:before="240" w:after="0"/>
        <w:jc w:val="both"/>
        <w:rPr>
          <w:b/>
        </w:rPr>
      </w:pPr>
      <w:r>
        <w:rPr>
          <w:b/>
        </w:rPr>
        <w:t xml:space="preserve">Proposal </w:t>
      </w:r>
      <w:r w:rsidR="001A294A">
        <w:rPr>
          <w:b/>
        </w:rPr>
        <w:t>6</w:t>
      </w:r>
    </w:p>
    <w:p w14:paraId="233AD0AC" w14:textId="0E2CE360" w:rsidR="00295DAB" w:rsidRDefault="00295DAB" w:rsidP="00295DAB">
      <w:pPr>
        <w:numPr>
          <w:ilvl w:val="0"/>
          <w:numId w:val="6"/>
        </w:numPr>
        <w:overflowPunct/>
        <w:autoSpaceDE/>
        <w:autoSpaceDN/>
        <w:adjustRightInd/>
        <w:spacing w:before="60" w:after="0"/>
        <w:ind w:left="288" w:hanging="288"/>
        <w:jc w:val="both"/>
        <w:textAlignment w:val="auto"/>
        <w:rPr>
          <w:iCs/>
        </w:rPr>
      </w:pPr>
      <w:r>
        <w:rPr>
          <w:iCs/>
        </w:rPr>
        <w:t xml:space="preserve">RAN1 to further study the starting </w:t>
      </w:r>
      <w:r>
        <w:rPr>
          <w:lang w:val="en-GB" w:eastAsia="x-none"/>
        </w:rPr>
        <w:t>position of RAR monitoring window in case of PRACH repetitions</w:t>
      </w:r>
      <w:r>
        <w:rPr>
          <w:iCs/>
        </w:rPr>
        <w:t>.</w:t>
      </w:r>
    </w:p>
    <w:p w14:paraId="56325732" w14:textId="2089D4B1" w:rsidR="00447639" w:rsidRPr="00295DAB" w:rsidRDefault="00447639" w:rsidP="006D2D28">
      <w:pPr>
        <w:rPr>
          <w:lang w:eastAsia="x-none"/>
        </w:rPr>
      </w:pPr>
    </w:p>
    <w:p w14:paraId="6EA54BD9" w14:textId="04C01730" w:rsidR="00EA4D8B" w:rsidRDefault="00EA4D8B" w:rsidP="00EA4D8B">
      <w:pPr>
        <w:pStyle w:val="Heading1"/>
        <w:jc w:val="both"/>
      </w:pPr>
      <w:r>
        <w:t>Multiple PRACH transmissions with different beams</w:t>
      </w:r>
    </w:p>
    <w:p w14:paraId="2B7274B0" w14:textId="385C90C6" w:rsidR="008E303D" w:rsidRPr="000F5149" w:rsidRDefault="008E303D" w:rsidP="009E26F6">
      <w:pPr>
        <w:overflowPunct/>
        <w:autoSpaceDE/>
        <w:autoSpaceDN/>
        <w:adjustRightInd/>
        <w:spacing w:before="60" w:after="120"/>
        <w:jc w:val="both"/>
        <w:textAlignment w:val="auto"/>
        <w:rPr>
          <w:iCs/>
          <w:lang w:val="en-GB"/>
        </w:rPr>
      </w:pPr>
      <w:r w:rsidRPr="000F5149">
        <w:rPr>
          <w:iCs/>
          <w:lang w:val="en-GB"/>
        </w:rPr>
        <w:t xml:space="preserve">For multiple PRACH transmission with different beams, </w:t>
      </w:r>
      <w:r w:rsidR="00D821BB" w:rsidRPr="000F5149">
        <w:rPr>
          <w:iCs/>
          <w:lang w:val="en-GB"/>
        </w:rPr>
        <w:t>the following two scenarios can be considered:</w:t>
      </w:r>
    </w:p>
    <w:p w14:paraId="522ABF37" w14:textId="56D2BA26" w:rsidR="00D821BB" w:rsidRPr="000F5149" w:rsidRDefault="00A93951" w:rsidP="00504927">
      <w:pPr>
        <w:pStyle w:val="ListParagraph"/>
        <w:numPr>
          <w:ilvl w:val="0"/>
          <w:numId w:val="22"/>
        </w:numPr>
        <w:spacing w:before="60" w:after="60"/>
        <w:jc w:val="both"/>
        <w:rPr>
          <w:rFonts w:ascii="Times New Roman" w:hAnsi="Times New Roman"/>
          <w:iCs/>
          <w:sz w:val="20"/>
          <w:szCs w:val="20"/>
          <w:lang w:val="en-GB"/>
        </w:rPr>
      </w:pPr>
      <w:r w:rsidRPr="000F5149">
        <w:rPr>
          <w:rFonts w:ascii="Times New Roman" w:hAnsi="Times New Roman"/>
          <w:iCs/>
          <w:sz w:val="20"/>
          <w:szCs w:val="20"/>
          <w:lang w:val="en-GB"/>
        </w:rPr>
        <w:t xml:space="preserve">Scenario 1: SSB is transmitted with a wider beamwidth, while multiple PRACH </w:t>
      </w:r>
      <w:r w:rsidR="00CB13C7" w:rsidRPr="000F5149">
        <w:rPr>
          <w:rFonts w:ascii="Times New Roman" w:hAnsi="Times New Roman"/>
          <w:iCs/>
          <w:sz w:val="20"/>
          <w:szCs w:val="20"/>
          <w:lang w:val="en-GB"/>
        </w:rPr>
        <w:t xml:space="preserve">can be transmitted with narrower beam sweeping. </w:t>
      </w:r>
    </w:p>
    <w:p w14:paraId="6D3C2EBA" w14:textId="5E474817" w:rsidR="00CB13C7" w:rsidRPr="000F5149" w:rsidRDefault="00CB13C7" w:rsidP="00BE7E76">
      <w:pPr>
        <w:pStyle w:val="ListParagraph"/>
        <w:numPr>
          <w:ilvl w:val="0"/>
          <w:numId w:val="22"/>
        </w:numPr>
        <w:spacing w:before="60" w:after="120"/>
        <w:jc w:val="both"/>
        <w:rPr>
          <w:rFonts w:ascii="Times New Roman" w:hAnsi="Times New Roman"/>
          <w:iCs/>
          <w:sz w:val="20"/>
          <w:szCs w:val="20"/>
          <w:lang w:val="en-GB"/>
        </w:rPr>
      </w:pPr>
      <w:r w:rsidRPr="000F5149">
        <w:rPr>
          <w:rFonts w:ascii="Times New Roman" w:hAnsi="Times New Roman"/>
          <w:iCs/>
          <w:sz w:val="20"/>
          <w:szCs w:val="20"/>
          <w:lang w:val="en-GB"/>
        </w:rPr>
        <w:t xml:space="preserve">Scenario 2: </w:t>
      </w:r>
      <w:r w:rsidR="008D0AB9" w:rsidRPr="000F5149">
        <w:rPr>
          <w:rFonts w:ascii="Times New Roman" w:hAnsi="Times New Roman"/>
          <w:iCs/>
          <w:sz w:val="20"/>
          <w:szCs w:val="20"/>
          <w:lang w:val="en-GB"/>
        </w:rPr>
        <w:t>during initial access, UE that is not capable of full beam correspondence may perform PRACH with beam sweeping</w:t>
      </w:r>
      <w:r w:rsidRPr="000F5149">
        <w:rPr>
          <w:rFonts w:ascii="Times New Roman" w:hAnsi="Times New Roman"/>
          <w:iCs/>
          <w:sz w:val="20"/>
          <w:szCs w:val="20"/>
          <w:lang w:val="en-GB"/>
        </w:rPr>
        <w:t xml:space="preserve">. </w:t>
      </w:r>
    </w:p>
    <w:p w14:paraId="7B7D94E0" w14:textId="7057D852" w:rsidR="00DD17F5" w:rsidRDefault="00781C9B" w:rsidP="009E26F6">
      <w:pPr>
        <w:overflowPunct/>
        <w:autoSpaceDE/>
        <w:autoSpaceDN/>
        <w:adjustRightInd/>
        <w:spacing w:before="60" w:after="120"/>
        <w:jc w:val="both"/>
        <w:textAlignment w:val="auto"/>
        <w:rPr>
          <w:iCs/>
          <w:lang w:val="en-GB"/>
        </w:rPr>
      </w:pPr>
      <w:r>
        <w:rPr>
          <w:iCs/>
          <w:lang w:val="en-GB"/>
        </w:rPr>
        <w:t xml:space="preserve">For the Scenario 1, </w:t>
      </w:r>
      <w:r w:rsidR="00E23753">
        <w:rPr>
          <w:iCs/>
          <w:lang w:val="en-GB"/>
        </w:rPr>
        <w:t>a</w:t>
      </w:r>
      <w:r w:rsidR="00097889">
        <w:rPr>
          <w:iCs/>
          <w:lang w:val="en-GB"/>
        </w:rPr>
        <w:t xml:space="preserve"> </w:t>
      </w:r>
      <w:r w:rsidR="002A63FA">
        <w:rPr>
          <w:iCs/>
          <w:lang w:val="en-GB"/>
        </w:rPr>
        <w:t>hierarchical</w:t>
      </w:r>
      <w:r w:rsidR="00097889">
        <w:rPr>
          <w:iCs/>
          <w:lang w:val="en-GB"/>
        </w:rPr>
        <w:t xml:space="preserve"> beam structure can be </w:t>
      </w:r>
      <w:r w:rsidR="00EC4DD8">
        <w:rPr>
          <w:iCs/>
          <w:lang w:val="en-GB"/>
        </w:rPr>
        <w:t>employed at gNB</w:t>
      </w:r>
      <w:r>
        <w:rPr>
          <w:iCs/>
          <w:lang w:val="en-GB"/>
        </w:rPr>
        <w:t xml:space="preserve"> for system operating at mmWave bands</w:t>
      </w:r>
      <w:r w:rsidR="00EC4DD8">
        <w:rPr>
          <w:iCs/>
          <w:lang w:val="en-GB"/>
        </w:rPr>
        <w:t xml:space="preserve">, where SSB may be transmitted using a wider beamwidth to cover </w:t>
      </w:r>
      <w:r w:rsidR="00763362">
        <w:rPr>
          <w:iCs/>
          <w:lang w:val="en-GB"/>
        </w:rPr>
        <w:t xml:space="preserve">a larger area and CSI-RS can be transmitted </w:t>
      </w:r>
      <w:r w:rsidR="00AF705D">
        <w:rPr>
          <w:iCs/>
          <w:lang w:val="en-GB"/>
        </w:rPr>
        <w:t>using</w:t>
      </w:r>
      <w:r w:rsidR="00763362">
        <w:rPr>
          <w:iCs/>
          <w:lang w:val="en-GB"/>
        </w:rPr>
        <w:t xml:space="preserve"> </w:t>
      </w:r>
      <w:r w:rsidR="00EC15AD">
        <w:rPr>
          <w:iCs/>
          <w:lang w:val="en-GB"/>
        </w:rPr>
        <w:t xml:space="preserve">a narrower beam </w:t>
      </w:r>
      <w:r w:rsidR="00AF705D">
        <w:rPr>
          <w:iCs/>
          <w:lang w:val="en-GB"/>
        </w:rPr>
        <w:t>based on</w:t>
      </w:r>
      <w:r w:rsidR="00EC15AD">
        <w:rPr>
          <w:iCs/>
          <w:lang w:val="en-GB"/>
        </w:rPr>
        <w:t xml:space="preserve"> beam refinement procedure </w:t>
      </w:r>
      <w:r w:rsidR="004C2A79">
        <w:rPr>
          <w:iCs/>
          <w:lang w:val="en-GB"/>
        </w:rPr>
        <w:t xml:space="preserve">for </w:t>
      </w:r>
      <w:r w:rsidR="007665C8">
        <w:rPr>
          <w:iCs/>
          <w:lang w:val="en-GB"/>
        </w:rPr>
        <w:t xml:space="preserve">higher data rate. </w:t>
      </w:r>
      <w:r w:rsidR="00DD17F5">
        <w:rPr>
          <w:iCs/>
          <w:lang w:val="en-GB"/>
        </w:rPr>
        <w:t xml:space="preserve">When UE attempts to access the network, the UE will </w:t>
      </w:r>
      <w:r w:rsidR="00091FD7">
        <w:rPr>
          <w:iCs/>
          <w:lang w:val="en-GB"/>
        </w:rPr>
        <w:t xml:space="preserve">select one SSB with RSRP </w:t>
      </w:r>
      <w:r w:rsidR="008218D3">
        <w:rPr>
          <w:iCs/>
          <w:lang w:val="en-GB"/>
        </w:rPr>
        <w:t xml:space="preserve">above threshold and transmit </w:t>
      </w:r>
      <w:r w:rsidR="00E4614E">
        <w:rPr>
          <w:iCs/>
          <w:lang w:val="en-GB"/>
        </w:rPr>
        <w:t xml:space="preserve">the PRACH using the Tx beam based on association between SSB and PRACH occasion. </w:t>
      </w:r>
    </w:p>
    <w:p w14:paraId="115C11F7" w14:textId="77777777" w:rsidR="00427232" w:rsidRDefault="00F972FE" w:rsidP="00427232">
      <w:pPr>
        <w:overflowPunct/>
        <w:autoSpaceDE/>
        <w:autoSpaceDN/>
        <w:adjustRightInd/>
        <w:spacing w:before="60" w:after="120"/>
        <w:jc w:val="both"/>
        <w:textAlignment w:val="auto"/>
        <w:rPr>
          <w:iCs/>
          <w:lang w:val="en-GB"/>
        </w:rPr>
      </w:pPr>
      <w:r>
        <w:rPr>
          <w:iCs/>
          <w:lang w:val="en-GB"/>
        </w:rPr>
        <w:t xml:space="preserve">According to </w:t>
      </w:r>
      <w:r w:rsidR="00165C1E">
        <w:rPr>
          <w:iCs/>
          <w:lang w:val="en-GB"/>
        </w:rPr>
        <w:t xml:space="preserve">current </w:t>
      </w:r>
      <w:r>
        <w:rPr>
          <w:iCs/>
          <w:lang w:val="en-GB"/>
        </w:rPr>
        <w:t>NR</w:t>
      </w:r>
      <w:r w:rsidR="00E16577">
        <w:rPr>
          <w:iCs/>
          <w:lang w:val="en-GB"/>
        </w:rPr>
        <w:t xml:space="preserve"> </w:t>
      </w:r>
      <w:r>
        <w:rPr>
          <w:iCs/>
          <w:lang w:val="en-GB"/>
        </w:rPr>
        <w:t>specification</w:t>
      </w:r>
      <w:r w:rsidR="00E16577">
        <w:rPr>
          <w:iCs/>
          <w:lang w:val="en-GB"/>
        </w:rPr>
        <w:t xml:space="preserve">, UE only </w:t>
      </w:r>
      <w:r>
        <w:rPr>
          <w:iCs/>
          <w:lang w:val="en-GB"/>
        </w:rPr>
        <w:t>transmits a PRACH with single Tx beam</w:t>
      </w:r>
      <w:r w:rsidR="00EB7231">
        <w:rPr>
          <w:iCs/>
          <w:lang w:val="en-GB"/>
        </w:rPr>
        <w:t xml:space="preserve"> and attempts to monitor RAR within a monitoring window. </w:t>
      </w:r>
      <w:r w:rsidR="008773AC">
        <w:rPr>
          <w:iCs/>
          <w:lang w:val="en-GB"/>
        </w:rPr>
        <w:t>If the</w:t>
      </w:r>
      <w:r w:rsidR="00EB7231">
        <w:rPr>
          <w:iCs/>
          <w:lang w:val="en-GB"/>
        </w:rPr>
        <w:t xml:space="preserve"> PRACH is not detected by gNB, the UE needs to wait for next PRACH opportunity for PRACH transmission </w:t>
      </w:r>
      <w:r w:rsidR="009B092B">
        <w:rPr>
          <w:iCs/>
          <w:lang w:val="en-GB"/>
        </w:rPr>
        <w:t xml:space="preserve">with same or different Tx beams after the RAR monitoring window. To reduce the </w:t>
      </w:r>
      <w:r w:rsidR="003A4DAD">
        <w:rPr>
          <w:iCs/>
          <w:lang w:val="en-GB"/>
        </w:rPr>
        <w:t xml:space="preserve">access </w:t>
      </w:r>
      <w:r w:rsidR="009B092B">
        <w:rPr>
          <w:iCs/>
          <w:lang w:val="en-GB"/>
        </w:rPr>
        <w:t xml:space="preserve">latency and improve the </w:t>
      </w:r>
      <w:r w:rsidR="001C3488">
        <w:rPr>
          <w:iCs/>
          <w:lang w:val="en-GB"/>
        </w:rPr>
        <w:t xml:space="preserve">reliability of the PRACH </w:t>
      </w:r>
      <w:r w:rsidR="00DA1F85">
        <w:rPr>
          <w:iCs/>
          <w:lang w:val="en-GB"/>
        </w:rPr>
        <w:t>detection</w:t>
      </w:r>
      <w:r w:rsidR="005B2106" w:rsidRPr="005B2106">
        <w:rPr>
          <w:iCs/>
          <w:lang w:val="en-GB"/>
        </w:rPr>
        <w:t xml:space="preserve"> </w:t>
      </w:r>
      <w:r w:rsidR="005B2106">
        <w:rPr>
          <w:iCs/>
          <w:lang w:val="en-GB"/>
        </w:rPr>
        <w:t>during 4-step RACH procedure</w:t>
      </w:r>
      <w:r w:rsidR="00DA1F85">
        <w:rPr>
          <w:iCs/>
          <w:lang w:val="en-GB"/>
        </w:rPr>
        <w:t xml:space="preserve">, the UE may </w:t>
      </w:r>
      <w:r w:rsidR="000F608C">
        <w:rPr>
          <w:iCs/>
          <w:lang w:val="en-GB"/>
        </w:rPr>
        <w:t xml:space="preserve">transmit multiple PRACH </w:t>
      </w:r>
      <w:r w:rsidR="00554216">
        <w:rPr>
          <w:iCs/>
          <w:lang w:val="en-GB"/>
        </w:rPr>
        <w:t xml:space="preserve">repetitions with narrower beam sweeping. </w:t>
      </w:r>
    </w:p>
    <w:p w14:paraId="6D55A48D" w14:textId="1647E80C" w:rsidR="00E16577" w:rsidRDefault="00C4078B" w:rsidP="004A2564">
      <w:pPr>
        <w:overflowPunct/>
        <w:autoSpaceDE/>
        <w:autoSpaceDN/>
        <w:adjustRightInd/>
        <w:spacing w:before="60" w:after="0"/>
        <w:jc w:val="both"/>
        <w:textAlignment w:val="auto"/>
        <w:rPr>
          <w:iCs/>
          <w:lang w:val="en-GB"/>
        </w:rPr>
      </w:pPr>
      <w:r>
        <w:rPr>
          <w:iCs/>
          <w:lang w:val="en-GB"/>
        </w:rPr>
        <w:fldChar w:fldCharType="begin"/>
      </w:r>
      <w:r>
        <w:rPr>
          <w:iCs/>
          <w:lang w:val="en-GB"/>
        </w:rPr>
        <w:instrText xml:space="preserve"> REF _Ref114208044 \h </w:instrText>
      </w:r>
      <w:r>
        <w:rPr>
          <w:iCs/>
          <w:lang w:val="en-GB"/>
        </w:rPr>
      </w:r>
      <w:r>
        <w:rPr>
          <w:iCs/>
          <w:lang w:val="en-GB"/>
        </w:rPr>
        <w:fldChar w:fldCharType="separate"/>
      </w:r>
      <w:r w:rsidR="00B739EE">
        <w:t xml:space="preserve">Figure </w:t>
      </w:r>
      <w:r w:rsidR="00B739EE">
        <w:rPr>
          <w:noProof/>
        </w:rPr>
        <w:t>5</w:t>
      </w:r>
      <w:r>
        <w:rPr>
          <w:iCs/>
          <w:lang w:val="en-GB"/>
        </w:rPr>
        <w:fldChar w:fldCharType="end"/>
      </w:r>
      <w:r>
        <w:rPr>
          <w:iCs/>
          <w:lang w:val="en-GB"/>
        </w:rPr>
        <w:t xml:space="preserve"> illustrates </w:t>
      </w:r>
      <w:r w:rsidR="00ED5939">
        <w:t>PRACH transmissions with narrow beam sweeping</w:t>
      </w:r>
      <w:r w:rsidR="00ED5939">
        <w:rPr>
          <w:iCs/>
          <w:lang w:val="en-GB"/>
        </w:rPr>
        <w:t xml:space="preserve"> during initial access. </w:t>
      </w:r>
      <w:r w:rsidR="00554216">
        <w:rPr>
          <w:iCs/>
          <w:lang w:val="en-GB"/>
        </w:rPr>
        <w:t xml:space="preserve">Note that all these narrower beams may be </w:t>
      </w:r>
      <w:r w:rsidR="00334C22">
        <w:rPr>
          <w:iCs/>
          <w:lang w:val="en-GB"/>
        </w:rPr>
        <w:t>linked</w:t>
      </w:r>
      <w:r w:rsidR="00554216">
        <w:rPr>
          <w:iCs/>
          <w:lang w:val="en-GB"/>
        </w:rPr>
        <w:t xml:space="preserve"> to the same </w:t>
      </w:r>
      <w:r w:rsidR="00334C22">
        <w:rPr>
          <w:iCs/>
          <w:lang w:val="en-GB"/>
        </w:rPr>
        <w:t xml:space="preserve">SSB with wider beamwidth. </w:t>
      </w:r>
      <w:r w:rsidR="008E303D">
        <w:rPr>
          <w:iCs/>
          <w:lang w:val="en-GB"/>
        </w:rPr>
        <w:t>In this case, same</w:t>
      </w:r>
      <w:r w:rsidR="00F452A3">
        <w:rPr>
          <w:iCs/>
          <w:lang w:val="en-GB"/>
        </w:rPr>
        <w:t xml:space="preserve"> procedure as defined for multiple PRACH transmission with same Tx beams can be applied. </w:t>
      </w:r>
    </w:p>
    <w:p w14:paraId="7AACA5AC" w14:textId="4C559D2A" w:rsidR="003D01AA" w:rsidRDefault="003D01AA" w:rsidP="004A2564">
      <w:pPr>
        <w:overflowPunct/>
        <w:autoSpaceDE/>
        <w:autoSpaceDN/>
        <w:adjustRightInd/>
        <w:spacing w:before="60" w:after="0"/>
        <w:jc w:val="both"/>
        <w:textAlignment w:val="auto"/>
        <w:rPr>
          <w:iCs/>
          <w:lang w:val="en-GB"/>
        </w:rPr>
      </w:pPr>
    </w:p>
    <w:p w14:paraId="3C1445CE" w14:textId="77777777" w:rsidR="00CC3A9F" w:rsidRDefault="00767CC6" w:rsidP="00CC3A9F">
      <w:pPr>
        <w:keepNext/>
        <w:overflowPunct/>
        <w:autoSpaceDE/>
        <w:autoSpaceDN/>
        <w:adjustRightInd/>
        <w:spacing w:before="60" w:after="0"/>
        <w:jc w:val="center"/>
        <w:textAlignment w:val="auto"/>
      </w:pPr>
      <w:r w:rsidRPr="00767CC6">
        <w:rPr>
          <w:iCs/>
          <w:noProof/>
          <w:lang w:val="en-GB"/>
        </w:rPr>
        <w:lastRenderedPageBreak/>
        <w:drawing>
          <wp:inline distT="0" distB="0" distL="0" distR="0" wp14:anchorId="7C007505" wp14:editId="436BCA21">
            <wp:extent cx="2745252" cy="18932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51279" cy="1897434"/>
                    </a:xfrm>
                    <a:prstGeom prst="rect">
                      <a:avLst/>
                    </a:prstGeom>
                  </pic:spPr>
                </pic:pic>
              </a:graphicData>
            </a:graphic>
          </wp:inline>
        </w:drawing>
      </w:r>
    </w:p>
    <w:p w14:paraId="0B7B306C" w14:textId="5F6BFC29" w:rsidR="00767CC6" w:rsidRDefault="00CC3A9F" w:rsidP="00CC3A9F">
      <w:pPr>
        <w:pStyle w:val="Caption"/>
        <w:jc w:val="center"/>
        <w:rPr>
          <w:iCs/>
          <w:lang w:val="en-GB"/>
        </w:rPr>
      </w:pPr>
      <w:bookmarkStart w:id="5" w:name="_Ref114208044"/>
      <w:r>
        <w:t xml:space="preserve">Figure </w:t>
      </w:r>
      <w:r w:rsidR="000F04DA">
        <w:fldChar w:fldCharType="begin"/>
      </w:r>
      <w:r w:rsidR="000F04DA">
        <w:instrText xml:space="preserve"> SEQ Figure \* ARABIC </w:instrText>
      </w:r>
      <w:r w:rsidR="000F04DA">
        <w:fldChar w:fldCharType="separate"/>
      </w:r>
      <w:r w:rsidR="00B739EE">
        <w:rPr>
          <w:noProof/>
        </w:rPr>
        <w:t>5</w:t>
      </w:r>
      <w:r w:rsidR="000F04DA">
        <w:rPr>
          <w:noProof/>
        </w:rPr>
        <w:fldChar w:fldCharType="end"/>
      </w:r>
      <w:bookmarkEnd w:id="5"/>
      <w:r>
        <w:t>. PRACH transmissions with narrow beam sweeping</w:t>
      </w:r>
    </w:p>
    <w:p w14:paraId="763BF9D8" w14:textId="3D7E59AF" w:rsidR="006D78C9" w:rsidRPr="00275AED" w:rsidRDefault="006D78C9" w:rsidP="006D78C9">
      <w:pPr>
        <w:spacing w:before="240" w:after="0"/>
        <w:jc w:val="both"/>
        <w:rPr>
          <w:b/>
        </w:rPr>
      </w:pPr>
      <w:r w:rsidRPr="00B77606">
        <w:rPr>
          <w:b/>
        </w:rPr>
        <w:t xml:space="preserve">Observation </w:t>
      </w:r>
      <w:r>
        <w:rPr>
          <w:b/>
        </w:rPr>
        <w:t>3</w:t>
      </w:r>
    </w:p>
    <w:p w14:paraId="75ECD9F6" w14:textId="3736E0A7" w:rsidR="006D78C9" w:rsidRDefault="00FE7106" w:rsidP="006D78C9">
      <w:pPr>
        <w:numPr>
          <w:ilvl w:val="0"/>
          <w:numId w:val="6"/>
        </w:numPr>
        <w:overflowPunct/>
        <w:autoSpaceDE/>
        <w:autoSpaceDN/>
        <w:adjustRightInd/>
        <w:spacing w:before="60" w:after="0"/>
        <w:ind w:left="288" w:hanging="288"/>
        <w:jc w:val="both"/>
        <w:textAlignment w:val="auto"/>
        <w:rPr>
          <w:iCs/>
        </w:rPr>
      </w:pPr>
      <w:r>
        <w:rPr>
          <w:iCs/>
        </w:rPr>
        <w:t xml:space="preserve">When SSB is transmitted with wide beam, </w:t>
      </w:r>
      <w:r w:rsidR="0020624E">
        <w:rPr>
          <w:iCs/>
        </w:rPr>
        <w:t xml:space="preserve">PRACH transmission with narrow beam sweeping may help reduce access latency and improve reliability of PRACH </w:t>
      </w:r>
      <w:r>
        <w:rPr>
          <w:iCs/>
        </w:rPr>
        <w:t>detection</w:t>
      </w:r>
      <w:r w:rsidR="006D78C9">
        <w:rPr>
          <w:iCs/>
        </w:rPr>
        <w:t xml:space="preserve">.  </w:t>
      </w:r>
    </w:p>
    <w:p w14:paraId="5F30E830" w14:textId="77777777" w:rsidR="006D78C9" w:rsidRDefault="006D78C9" w:rsidP="00767CC6">
      <w:pPr>
        <w:overflowPunct/>
        <w:autoSpaceDE/>
        <w:autoSpaceDN/>
        <w:adjustRightInd/>
        <w:spacing w:before="60" w:after="0"/>
        <w:jc w:val="center"/>
        <w:textAlignment w:val="auto"/>
        <w:rPr>
          <w:iCs/>
          <w:lang w:val="en-GB"/>
        </w:rPr>
      </w:pPr>
    </w:p>
    <w:p w14:paraId="0CA2B890" w14:textId="12C893F9" w:rsidR="00210E45" w:rsidRDefault="00415C46" w:rsidP="004A2564">
      <w:pPr>
        <w:overflowPunct/>
        <w:autoSpaceDE/>
        <w:autoSpaceDN/>
        <w:adjustRightInd/>
        <w:spacing w:before="60" w:after="0"/>
        <w:jc w:val="both"/>
        <w:textAlignment w:val="auto"/>
        <w:rPr>
          <w:iCs/>
          <w:lang w:val="en-GB"/>
        </w:rPr>
      </w:pPr>
      <w:r>
        <w:rPr>
          <w:iCs/>
          <w:lang w:val="en-GB"/>
        </w:rPr>
        <w:t>For the Scenario 2, a</w:t>
      </w:r>
      <w:r w:rsidR="00045E4E">
        <w:rPr>
          <w:iCs/>
          <w:lang w:val="en-GB"/>
        </w:rPr>
        <w:t xml:space="preserve">s defined in UE feature list and </w:t>
      </w:r>
      <w:r w:rsidR="00660D17">
        <w:rPr>
          <w:iCs/>
          <w:lang w:val="en-GB"/>
        </w:rPr>
        <w:t>illustrated</w:t>
      </w:r>
      <w:r w:rsidR="00C66B33">
        <w:rPr>
          <w:iCs/>
          <w:lang w:val="en-GB"/>
        </w:rPr>
        <w:t xml:space="preserve"> in </w:t>
      </w:r>
      <w:r w:rsidR="00A071A5">
        <w:rPr>
          <w:iCs/>
          <w:lang w:val="en-GB"/>
        </w:rPr>
        <w:fldChar w:fldCharType="begin"/>
      </w:r>
      <w:r w:rsidR="00A071A5">
        <w:rPr>
          <w:iCs/>
          <w:lang w:val="en-GB"/>
        </w:rPr>
        <w:instrText xml:space="preserve"> REF _Ref114214773 \h </w:instrText>
      </w:r>
      <w:r w:rsidR="00A071A5">
        <w:rPr>
          <w:iCs/>
          <w:lang w:val="en-GB"/>
        </w:rPr>
      </w:r>
      <w:r w:rsidR="00A071A5">
        <w:rPr>
          <w:iCs/>
          <w:lang w:val="en-GB"/>
        </w:rPr>
        <w:fldChar w:fldCharType="separate"/>
      </w:r>
      <w:r w:rsidR="00B739EE">
        <w:t xml:space="preserve">Table </w:t>
      </w:r>
      <w:r w:rsidR="00B739EE">
        <w:rPr>
          <w:noProof/>
        </w:rPr>
        <w:t>1</w:t>
      </w:r>
      <w:r w:rsidR="00A071A5">
        <w:rPr>
          <w:iCs/>
          <w:lang w:val="en-GB"/>
        </w:rPr>
        <w:fldChar w:fldCharType="end"/>
      </w:r>
      <w:r w:rsidR="00812B9E">
        <w:rPr>
          <w:iCs/>
          <w:lang w:val="en-GB"/>
        </w:rPr>
        <w:t xml:space="preserve">, </w:t>
      </w:r>
      <w:r w:rsidR="00745064" w:rsidRPr="006C6E0F">
        <w:t>UE that fulfils the beam correspondence requirement with the uplink beam sweeping shall set the bit to 0</w:t>
      </w:r>
      <w:r w:rsidR="00745064">
        <w:t xml:space="preserve"> </w:t>
      </w:r>
      <w:r w:rsidR="00745064">
        <w:fldChar w:fldCharType="begin"/>
      </w:r>
      <w:r w:rsidR="00745064">
        <w:instrText xml:space="preserve"> REF _Ref114214531 \r \h </w:instrText>
      </w:r>
      <w:r w:rsidR="00745064">
        <w:fldChar w:fldCharType="separate"/>
      </w:r>
      <w:r w:rsidR="00B739EE">
        <w:t>[5]</w:t>
      </w:r>
      <w:r w:rsidR="00745064">
        <w:fldChar w:fldCharType="end"/>
      </w:r>
      <w:r w:rsidR="00745064">
        <w:t>. This indicates that during in</w:t>
      </w:r>
      <w:r w:rsidR="003D6543">
        <w:t xml:space="preserve">itial access, UE may not support full beam correspondence. </w:t>
      </w:r>
    </w:p>
    <w:p w14:paraId="1D742F27" w14:textId="5C606BFA" w:rsidR="001574DB" w:rsidRDefault="001574DB" w:rsidP="00A77314">
      <w:pPr>
        <w:pStyle w:val="Caption"/>
        <w:keepNext/>
        <w:spacing w:before="240"/>
        <w:jc w:val="center"/>
      </w:pPr>
      <w:bookmarkStart w:id="6" w:name="_Ref114214773"/>
      <w:r>
        <w:t xml:space="preserve">Table </w:t>
      </w:r>
      <w:r w:rsidR="000F04DA">
        <w:fldChar w:fldCharType="begin"/>
      </w:r>
      <w:r w:rsidR="000F04DA">
        <w:instrText xml:space="preserve"> SEQ Table \* ARABIC </w:instrText>
      </w:r>
      <w:r w:rsidR="000F04DA">
        <w:fldChar w:fldCharType="separate"/>
      </w:r>
      <w:r w:rsidR="00B739EE">
        <w:rPr>
          <w:noProof/>
        </w:rPr>
        <w:t>1</w:t>
      </w:r>
      <w:r w:rsidR="000F04DA">
        <w:rPr>
          <w:noProof/>
        </w:rPr>
        <w:fldChar w:fldCharType="end"/>
      </w:r>
      <w:bookmarkEnd w:id="6"/>
      <w:r>
        <w:t>. UE feature group for beam correspondence</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014"/>
        <w:gridCol w:w="1170"/>
        <w:gridCol w:w="1260"/>
        <w:gridCol w:w="1080"/>
        <w:gridCol w:w="450"/>
        <w:gridCol w:w="900"/>
        <w:gridCol w:w="1080"/>
        <w:gridCol w:w="2520"/>
      </w:tblGrid>
      <w:tr w:rsidR="00320138" w:rsidRPr="006C6E0F" w14:paraId="2731239C" w14:textId="77777777" w:rsidTr="00320138">
        <w:tc>
          <w:tcPr>
            <w:tcW w:w="511" w:type="dxa"/>
          </w:tcPr>
          <w:p w14:paraId="56CE477F" w14:textId="77777777" w:rsidR="00320138" w:rsidRPr="006C6E0F" w:rsidRDefault="00320138" w:rsidP="00FD06C1">
            <w:pPr>
              <w:pStyle w:val="TAL"/>
            </w:pPr>
            <w:r w:rsidRPr="006C6E0F">
              <w:t>2-20</w:t>
            </w:r>
          </w:p>
        </w:tc>
        <w:tc>
          <w:tcPr>
            <w:tcW w:w="1014" w:type="dxa"/>
          </w:tcPr>
          <w:p w14:paraId="4299A45C" w14:textId="77777777" w:rsidR="00320138" w:rsidRPr="006C6E0F" w:rsidRDefault="00320138" w:rsidP="00FD06C1">
            <w:pPr>
              <w:pStyle w:val="TAL"/>
            </w:pPr>
            <w:r w:rsidRPr="006C6E0F">
              <w:t>Beam correspondence</w:t>
            </w:r>
          </w:p>
        </w:tc>
        <w:tc>
          <w:tcPr>
            <w:tcW w:w="1170" w:type="dxa"/>
          </w:tcPr>
          <w:p w14:paraId="1B43335E" w14:textId="77777777" w:rsidR="00320138" w:rsidRPr="006C6E0F" w:rsidRDefault="00320138" w:rsidP="00FD06C1">
            <w:pPr>
              <w:pStyle w:val="TAL"/>
            </w:pPr>
            <w:r w:rsidRPr="006C6E0F">
              <w:t>Support Beam correspondence</w:t>
            </w:r>
          </w:p>
        </w:tc>
        <w:tc>
          <w:tcPr>
            <w:tcW w:w="1260" w:type="dxa"/>
          </w:tcPr>
          <w:p w14:paraId="0116E52B" w14:textId="77777777" w:rsidR="00320138" w:rsidRPr="006C6E0F" w:rsidRDefault="00320138" w:rsidP="00FD06C1">
            <w:pPr>
              <w:pStyle w:val="TAL"/>
              <w:rPr>
                <w:i/>
              </w:rPr>
            </w:pPr>
            <w:r w:rsidRPr="006C6E0F">
              <w:rPr>
                <w:i/>
              </w:rPr>
              <w:t>beamCorrespondenceWithoutUL-BeamSweeping</w:t>
            </w:r>
          </w:p>
        </w:tc>
        <w:tc>
          <w:tcPr>
            <w:tcW w:w="1080" w:type="dxa"/>
          </w:tcPr>
          <w:p w14:paraId="66625D70" w14:textId="77777777" w:rsidR="00320138" w:rsidRPr="006C6E0F" w:rsidRDefault="00320138" w:rsidP="00FD06C1">
            <w:pPr>
              <w:pStyle w:val="TAL"/>
              <w:rPr>
                <w:i/>
              </w:rPr>
            </w:pPr>
            <w:r w:rsidRPr="006C6E0F">
              <w:rPr>
                <w:i/>
              </w:rPr>
              <w:t>MIMO-ParametersPerBand</w:t>
            </w:r>
          </w:p>
        </w:tc>
        <w:tc>
          <w:tcPr>
            <w:tcW w:w="450" w:type="dxa"/>
          </w:tcPr>
          <w:p w14:paraId="66A78214" w14:textId="77777777" w:rsidR="00320138" w:rsidRPr="006C6E0F" w:rsidRDefault="00320138" w:rsidP="00FD06C1">
            <w:pPr>
              <w:pStyle w:val="TAL"/>
            </w:pPr>
            <w:r w:rsidRPr="006C6E0F">
              <w:t>No</w:t>
            </w:r>
          </w:p>
        </w:tc>
        <w:tc>
          <w:tcPr>
            <w:tcW w:w="900" w:type="dxa"/>
          </w:tcPr>
          <w:p w14:paraId="43363040" w14:textId="77777777" w:rsidR="00320138" w:rsidRPr="006C6E0F" w:rsidRDefault="00320138" w:rsidP="00FD06C1">
            <w:pPr>
              <w:pStyle w:val="TAL"/>
            </w:pPr>
            <w:r w:rsidRPr="006C6E0F">
              <w:t>Applicable only to FR2</w:t>
            </w:r>
          </w:p>
        </w:tc>
        <w:tc>
          <w:tcPr>
            <w:tcW w:w="1080" w:type="dxa"/>
          </w:tcPr>
          <w:p w14:paraId="10E5F22D" w14:textId="77777777" w:rsidR="00320138" w:rsidRPr="006C6E0F" w:rsidRDefault="00320138" w:rsidP="00FD06C1">
            <w:pPr>
              <w:pStyle w:val="TAL"/>
            </w:pPr>
            <w:r w:rsidRPr="006C6E0F">
              <w:t>Beam correspondence means each Tx port can be beamformed in a desirable direction but does not imply setting phase across ports.</w:t>
            </w:r>
          </w:p>
        </w:tc>
        <w:tc>
          <w:tcPr>
            <w:tcW w:w="2520" w:type="dxa"/>
          </w:tcPr>
          <w:p w14:paraId="6088638A" w14:textId="77777777" w:rsidR="00320138" w:rsidRPr="006C6E0F" w:rsidRDefault="00320138" w:rsidP="00FD06C1">
            <w:pPr>
              <w:pStyle w:val="TAL"/>
            </w:pPr>
            <w:r w:rsidRPr="006C6E0F">
              <w:t>Mandatory with capability signalling</w:t>
            </w:r>
          </w:p>
          <w:p w14:paraId="6B5F9200" w14:textId="77777777" w:rsidR="00320138" w:rsidRPr="006C6E0F" w:rsidRDefault="00320138" w:rsidP="00FD06C1">
            <w:pPr>
              <w:pStyle w:val="TAL"/>
            </w:pPr>
            <w:r w:rsidRPr="006C6E0F">
              <w:t>- UE that fulfils the beam correspondence requirement without the uplink beam sweeping shall set the bit to 1</w:t>
            </w:r>
          </w:p>
          <w:p w14:paraId="4C710748" w14:textId="77777777" w:rsidR="00320138" w:rsidRPr="006C6E0F" w:rsidRDefault="00320138" w:rsidP="00FD06C1">
            <w:pPr>
              <w:pStyle w:val="TAL"/>
            </w:pPr>
            <w:r w:rsidRPr="006C6E0F">
              <w:t>- UE that fulfils the beam correspondence requirement with the uplink beam sweeping shall set the bit to 0</w:t>
            </w:r>
          </w:p>
        </w:tc>
      </w:tr>
    </w:tbl>
    <w:p w14:paraId="208754B6" w14:textId="77777777" w:rsidR="005C6407" w:rsidRPr="00320138" w:rsidRDefault="005C6407" w:rsidP="004A2564">
      <w:pPr>
        <w:overflowPunct/>
        <w:autoSpaceDE/>
        <w:autoSpaceDN/>
        <w:adjustRightInd/>
        <w:spacing w:before="60" w:after="0"/>
        <w:jc w:val="both"/>
        <w:textAlignment w:val="auto"/>
        <w:rPr>
          <w:iCs/>
        </w:rPr>
      </w:pPr>
    </w:p>
    <w:p w14:paraId="00E6E545" w14:textId="369C00E4" w:rsidR="00EC4F5A" w:rsidRDefault="000401B9" w:rsidP="004A2564">
      <w:pPr>
        <w:overflowPunct/>
        <w:autoSpaceDE/>
        <w:autoSpaceDN/>
        <w:adjustRightInd/>
        <w:spacing w:before="60" w:after="0"/>
        <w:jc w:val="both"/>
        <w:textAlignment w:val="auto"/>
        <w:rPr>
          <w:iCs/>
        </w:rPr>
      </w:pPr>
      <w:r>
        <w:rPr>
          <w:iCs/>
          <w:lang w:val="en-GB"/>
        </w:rPr>
        <w:t xml:space="preserve">When UE is </w:t>
      </w:r>
      <w:r w:rsidR="006239F0">
        <w:rPr>
          <w:iCs/>
        </w:rPr>
        <w:t>not capable of full beam correspondence, Tx and Rx beam are not fully aligned</w:t>
      </w:r>
      <w:r w:rsidR="00FB4FC6">
        <w:rPr>
          <w:iCs/>
        </w:rPr>
        <w:t xml:space="preserve">, which indicates that the selected Rx beam for the corresponding SSB may not be the </w:t>
      </w:r>
      <w:r w:rsidR="00EC4F5A">
        <w:rPr>
          <w:iCs/>
        </w:rPr>
        <w:t>most suitable</w:t>
      </w:r>
      <w:r w:rsidR="00FB4FC6">
        <w:rPr>
          <w:iCs/>
        </w:rPr>
        <w:t xml:space="preserve"> Tx beam for PRACH transmission. I</w:t>
      </w:r>
      <w:r w:rsidR="00B02904">
        <w:rPr>
          <w:iCs/>
        </w:rPr>
        <w:t xml:space="preserve">f UE utilizes the </w:t>
      </w:r>
      <w:r w:rsidR="00DC79EC">
        <w:rPr>
          <w:iCs/>
        </w:rPr>
        <w:t xml:space="preserve">single Tx beam for PRACH transmission, gNB may not be able to detect the PRACH preamble due to Tx and Rx beam mis-alignment. In this case, it may be more beneficial to employ the PRACH beam sweeping </w:t>
      </w:r>
      <w:r w:rsidR="00BE2679">
        <w:rPr>
          <w:iCs/>
        </w:rPr>
        <w:t xml:space="preserve">at UE side before the </w:t>
      </w:r>
      <w:r w:rsidR="0077338D">
        <w:rPr>
          <w:iCs/>
        </w:rPr>
        <w:t xml:space="preserve">start of </w:t>
      </w:r>
      <w:r w:rsidR="00BE2679">
        <w:rPr>
          <w:iCs/>
        </w:rPr>
        <w:t xml:space="preserve">RAR monitoring window </w:t>
      </w:r>
      <w:r w:rsidR="00D36C52">
        <w:rPr>
          <w:iCs/>
        </w:rPr>
        <w:t xml:space="preserve">to improve the detection performance and </w:t>
      </w:r>
      <w:r w:rsidR="000C6559">
        <w:rPr>
          <w:iCs/>
        </w:rPr>
        <w:t>reduce the access latency</w:t>
      </w:r>
      <w:r w:rsidR="002A33C4">
        <w:rPr>
          <w:iCs/>
        </w:rPr>
        <w:t xml:space="preserve">, especially when considering </w:t>
      </w:r>
      <w:r w:rsidR="00533D37">
        <w:rPr>
          <w:iCs/>
        </w:rPr>
        <w:t xml:space="preserve">the scenario </w:t>
      </w:r>
      <w:r w:rsidR="002A33C4">
        <w:rPr>
          <w:iCs/>
        </w:rPr>
        <w:t xml:space="preserve">that narrow beam is </w:t>
      </w:r>
      <w:r w:rsidR="00B265C6">
        <w:rPr>
          <w:iCs/>
        </w:rPr>
        <w:t>applied for SSB transmission and PRACH detection</w:t>
      </w:r>
      <w:r w:rsidR="000C6559">
        <w:rPr>
          <w:iCs/>
        </w:rPr>
        <w:t xml:space="preserve">. </w:t>
      </w:r>
    </w:p>
    <w:p w14:paraId="4763B1FD" w14:textId="15C9A6D1" w:rsidR="009A5B2D" w:rsidRPr="00275AED" w:rsidRDefault="009A5B2D" w:rsidP="009A5B2D">
      <w:pPr>
        <w:spacing w:before="240" w:after="0"/>
        <w:jc w:val="both"/>
        <w:rPr>
          <w:b/>
        </w:rPr>
      </w:pPr>
      <w:r w:rsidRPr="00B77606">
        <w:rPr>
          <w:b/>
        </w:rPr>
        <w:t xml:space="preserve">Observation </w:t>
      </w:r>
      <w:r>
        <w:rPr>
          <w:b/>
        </w:rPr>
        <w:t>4</w:t>
      </w:r>
    </w:p>
    <w:p w14:paraId="56B0140C" w14:textId="73A1B03F" w:rsidR="009A5B2D" w:rsidRDefault="009A5B2D" w:rsidP="009A5B2D">
      <w:pPr>
        <w:numPr>
          <w:ilvl w:val="0"/>
          <w:numId w:val="6"/>
        </w:numPr>
        <w:overflowPunct/>
        <w:autoSpaceDE/>
        <w:autoSpaceDN/>
        <w:adjustRightInd/>
        <w:spacing w:before="60" w:after="0"/>
        <w:ind w:left="288" w:hanging="288"/>
        <w:jc w:val="both"/>
        <w:textAlignment w:val="auto"/>
        <w:rPr>
          <w:iCs/>
        </w:rPr>
      </w:pPr>
      <w:r>
        <w:rPr>
          <w:iCs/>
        </w:rPr>
        <w:t xml:space="preserve">When UE is not capable </w:t>
      </w:r>
      <w:r w:rsidR="001A604D">
        <w:rPr>
          <w:iCs/>
        </w:rPr>
        <w:t xml:space="preserve">of full beam correspondence, it may be </w:t>
      </w:r>
      <w:r w:rsidR="00E05A52">
        <w:rPr>
          <w:iCs/>
        </w:rPr>
        <w:t>more beneficial to employ the PRACH beam sweeping</w:t>
      </w:r>
      <w:r w:rsidR="0077338D">
        <w:rPr>
          <w:iCs/>
        </w:rPr>
        <w:t xml:space="preserve"> </w:t>
      </w:r>
      <w:r w:rsidR="004B3297">
        <w:rPr>
          <w:iCs/>
        </w:rPr>
        <w:t xml:space="preserve">at UE side </w:t>
      </w:r>
      <w:r w:rsidR="0041713B">
        <w:rPr>
          <w:iCs/>
        </w:rPr>
        <w:t>to improve the detection performance and reduce the access latency</w:t>
      </w:r>
      <w:r>
        <w:rPr>
          <w:iCs/>
        </w:rPr>
        <w:t xml:space="preserve">.  </w:t>
      </w:r>
    </w:p>
    <w:p w14:paraId="5C06AE9F" w14:textId="49F93C0F" w:rsidR="006D3671" w:rsidRDefault="008C6899" w:rsidP="004A2564">
      <w:pPr>
        <w:overflowPunct/>
        <w:autoSpaceDE/>
        <w:autoSpaceDN/>
        <w:adjustRightInd/>
        <w:spacing w:before="60" w:after="0"/>
        <w:jc w:val="both"/>
        <w:textAlignment w:val="auto"/>
        <w:rPr>
          <w:iCs/>
          <w:lang w:val="en-GB"/>
        </w:rPr>
      </w:pPr>
      <w:r>
        <w:rPr>
          <w:iCs/>
          <w:lang w:val="en-GB"/>
        </w:rPr>
        <w:t xml:space="preserve"> </w:t>
      </w:r>
    </w:p>
    <w:p w14:paraId="004A366E" w14:textId="543D036B" w:rsidR="00B62866" w:rsidRPr="00EA4D8B" w:rsidRDefault="00B62866" w:rsidP="004A2564">
      <w:pPr>
        <w:overflowPunct/>
        <w:autoSpaceDE/>
        <w:autoSpaceDN/>
        <w:adjustRightInd/>
        <w:spacing w:before="60" w:after="0"/>
        <w:jc w:val="both"/>
        <w:textAlignment w:val="auto"/>
        <w:rPr>
          <w:iCs/>
          <w:lang w:val="en-GB"/>
        </w:rPr>
      </w:pPr>
      <w:r>
        <w:rPr>
          <w:iCs/>
          <w:lang w:val="en-GB"/>
        </w:rPr>
        <w:t xml:space="preserve">Based on </w:t>
      </w:r>
      <w:r w:rsidR="005846E0">
        <w:rPr>
          <w:iCs/>
          <w:lang w:val="en-GB"/>
        </w:rPr>
        <w:t xml:space="preserve">the discussions above, </w:t>
      </w:r>
      <w:r w:rsidR="00415C46">
        <w:rPr>
          <w:iCs/>
          <w:lang w:val="en-GB"/>
        </w:rPr>
        <w:t>co</w:t>
      </w:r>
      <w:r w:rsidR="002A33C4">
        <w:rPr>
          <w:iCs/>
          <w:lang w:val="en-GB"/>
        </w:rPr>
        <w:t>nsidering the benefit</w:t>
      </w:r>
      <w:r w:rsidR="00716145">
        <w:rPr>
          <w:iCs/>
          <w:lang w:val="en-GB"/>
        </w:rPr>
        <w:t>s</w:t>
      </w:r>
      <w:r w:rsidR="002A33C4">
        <w:rPr>
          <w:iCs/>
          <w:lang w:val="en-GB"/>
        </w:rPr>
        <w:t xml:space="preserve"> of access latency reduction </w:t>
      </w:r>
      <w:r w:rsidR="003C72FB">
        <w:rPr>
          <w:iCs/>
          <w:lang w:val="en-GB"/>
        </w:rPr>
        <w:t xml:space="preserve">and improved detection performance, </w:t>
      </w:r>
      <w:r w:rsidR="00877891">
        <w:rPr>
          <w:iCs/>
          <w:lang w:val="en-GB"/>
        </w:rPr>
        <w:t xml:space="preserve">in our view, </w:t>
      </w:r>
      <w:r w:rsidR="00614772">
        <w:rPr>
          <w:iCs/>
        </w:rPr>
        <w:t>multiple PRACH transmissions with different beams can be supported in Rel-18.</w:t>
      </w:r>
    </w:p>
    <w:p w14:paraId="15C4E273" w14:textId="273AA4C3" w:rsidR="004A2564" w:rsidRPr="001566CB" w:rsidRDefault="004A2564" w:rsidP="001566CB">
      <w:pPr>
        <w:spacing w:before="240" w:after="0"/>
        <w:jc w:val="both"/>
        <w:rPr>
          <w:b/>
        </w:rPr>
      </w:pPr>
      <w:r w:rsidRPr="001566CB">
        <w:rPr>
          <w:b/>
        </w:rPr>
        <w:lastRenderedPageBreak/>
        <w:t xml:space="preserve">Proposal </w:t>
      </w:r>
      <w:r w:rsidR="00286D63">
        <w:rPr>
          <w:b/>
        </w:rPr>
        <w:t>7</w:t>
      </w:r>
      <w:r w:rsidRPr="001566CB">
        <w:rPr>
          <w:b/>
        </w:rPr>
        <w:t>:</w:t>
      </w:r>
    </w:p>
    <w:p w14:paraId="3D301B3D" w14:textId="5DF4D638" w:rsidR="004A2564" w:rsidRPr="004A2564" w:rsidRDefault="00B62866" w:rsidP="00E02BE0">
      <w:pPr>
        <w:numPr>
          <w:ilvl w:val="0"/>
          <w:numId w:val="6"/>
        </w:numPr>
        <w:overflowPunct/>
        <w:autoSpaceDE/>
        <w:autoSpaceDN/>
        <w:adjustRightInd/>
        <w:spacing w:before="60" w:after="0"/>
        <w:ind w:left="288" w:hanging="288"/>
        <w:jc w:val="both"/>
        <w:textAlignment w:val="auto"/>
        <w:rPr>
          <w:iCs/>
        </w:rPr>
      </w:pPr>
      <w:r>
        <w:rPr>
          <w:iCs/>
        </w:rPr>
        <w:t>M</w:t>
      </w:r>
      <w:r w:rsidR="00903231">
        <w:rPr>
          <w:iCs/>
        </w:rPr>
        <w:t>ultiple PRACH transmissions with different beams</w:t>
      </w:r>
      <w:r>
        <w:rPr>
          <w:iCs/>
        </w:rPr>
        <w:t xml:space="preserve"> can be supported</w:t>
      </w:r>
      <w:r w:rsidR="00877891">
        <w:rPr>
          <w:iCs/>
        </w:rPr>
        <w:t xml:space="preserve"> in Rel-18</w:t>
      </w:r>
      <w:r w:rsidR="004A2564" w:rsidRPr="004A2564">
        <w:rPr>
          <w:iCs/>
        </w:rPr>
        <w:t xml:space="preserve">. </w:t>
      </w:r>
    </w:p>
    <w:p w14:paraId="2CD53518" w14:textId="0A62A2AA" w:rsidR="00F202B2" w:rsidRDefault="00F202B2" w:rsidP="00F202B2">
      <w:pPr>
        <w:overflowPunct/>
        <w:autoSpaceDE/>
        <w:autoSpaceDN/>
        <w:adjustRightInd/>
        <w:spacing w:before="60" w:after="0"/>
        <w:jc w:val="both"/>
        <w:textAlignment w:val="auto"/>
        <w:rPr>
          <w:iCs/>
        </w:rPr>
      </w:pPr>
    </w:p>
    <w:p w14:paraId="60547B4D" w14:textId="77777777" w:rsidR="00B14C2C" w:rsidRPr="00443753" w:rsidRDefault="00B14C2C" w:rsidP="00B14C2C">
      <w:pPr>
        <w:pStyle w:val="Heading1"/>
        <w:textAlignment w:val="auto"/>
        <w:rPr>
          <w:lang w:val="en-US"/>
        </w:rPr>
      </w:pPr>
      <w:bookmarkStart w:id="7" w:name="_Ref52481833"/>
      <w:r w:rsidRPr="00443753">
        <w:rPr>
          <w:lang w:val="en-US"/>
        </w:rPr>
        <w:t>Conclusions</w:t>
      </w:r>
      <w:bookmarkEnd w:id="7"/>
    </w:p>
    <w:p w14:paraId="240B1E94" w14:textId="53B9E21D" w:rsidR="00B14C2C" w:rsidRDefault="00B14C2C" w:rsidP="00B14C2C">
      <w:pPr>
        <w:jc w:val="both"/>
      </w:pPr>
      <w:r w:rsidRPr="001F45B3">
        <w:t xml:space="preserve">In this contribution, we </w:t>
      </w:r>
      <w:r>
        <w:rPr>
          <w:lang w:eastAsia="zh-CN"/>
        </w:rPr>
        <w:t xml:space="preserve">presented our views on </w:t>
      </w:r>
      <w:r w:rsidR="000871D3" w:rsidRPr="00836229">
        <w:rPr>
          <w:lang w:eastAsia="zh-CN"/>
        </w:rPr>
        <w:t>PRACH coverage enhancement</w:t>
      </w:r>
      <w:r w:rsidRPr="001F45B3">
        <w:rPr>
          <w:lang w:eastAsia="zh-CN"/>
        </w:rPr>
        <w:t>.</w:t>
      </w:r>
      <w:r w:rsidRPr="001F45B3">
        <w:t xml:space="preserve"> Further, we summarize the </w:t>
      </w:r>
      <w:r w:rsidR="00E2446E">
        <w:t xml:space="preserve">observations and </w:t>
      </w:r>
      <w:r w:rsidRPr="001F45B3">
        <w:t>proposals as follows:</w:t>
      </w:r>
    </w:p>
    <w:p w14:paraId="350A4741" w14:textId="77777777" w:rsidR="00744C0A" w:rsidRPr="00275AED" w:rsidRDefault="00744C0A" w:rsidP="00744C0A">
      <w:pPr>
        <w:spacing w:before="240" w:after="0"/>
        <w:jc w:val="both"/>
        <w:rPr>
          <w:b/>
        </w:rPr>
      </w:pPr>
      <w:r w:rsidRPr="00B77606">
        <w:rPr>
          <w:b/>
        </w:rPr>
        <w:t>Observation 1</w:t>
      </w:r>
    </w:p>
    <w:p w14:paraId="665C6719" w14:textId="77777777" w:rsidR="00744C0A" w:rsidRPr="008D3BB8" w:rsidRDefault="00744C0A" w:rsidP="00744C0A">
      <w:pPr>
        <w:numPr>
          <w:ilvl w:val="0"/>
          <w:numId w:val="6"/>
        </w:numPr>
        <w:overflowPunct/>
        <w:autoSpaceDE/>
        <w:autoSpaceDN/>
        <w:adjustRightInd/>
        <w:spacing w:before="60" w:after="0"/>
        <w:ind w:left="288" w:hanging="288"/>
        <w:jc w:val="both"/>
        <w:textAlignment w:val="auto"/>
        <w:rPr>
          <w:iCs/>
        </w:rPr>
      </w:pPr>
      <w:r w:rsidRPr="008D3BB8">
        <w:rPr>
          <w:iCs/>
        </w:rPr>
        <w:t>~2</w:t>
      </w:r>
      <w:r>
        <w:rPr>
          <w:iCs/>
        </w:rPr>
        <w:t>.1</w:t>
      </w:r>
      <w:r w:rsidRPr="008D3BB8">
        <w:rPr>
          <w:iCs/>
        </w:rPr>
        <w:t xml:space="preserve">dB performance gain can be achieved for </w:t>
      </w:r>
      <w:r>
        <w:rPr>
          <w:iCs/>
        </w:rPr>
        <w:t xml:space="preserve">PRACH transmission </w:t>
      </w:r>
      <w:r w:rsidRPr="008D3BB8">
        <w:rPr>
          <w:iCs/>
        </w:rPr>
        <w:t>when repetition level is doubled.</w:t>
      </w:r>
    </w:p>
    <w:p w14:paraId="32361C68" w14:textId="5AEE20AD" w:rsidR="00FC60D0" w:rsidRPr="00275AED" w:rsidRDefault="00FC60D0" w:rsidP="00FC60D0">
      <w:pPr>
        <w:spacing w:before="240" w:after="0"/>
        <w:jc w:val="both"/>
        <w:rPr>
          <w:b/>
        </w:rPr>
      </w:pPr>
      <w:r w:rsidRPr="00B77606">
        <w:rPr>
          <w:b/>
        </w:rPr>
        <w:t xml:space="preserve">Observation </w:t>
      </w:r>
      <w:r w:rsidR="00A52B0C">
        <w:rPr>
          <w:b/>
        </w:rPr>
        <w:t>2</w:t>
      </w:r>
    </w:p>
    <w:p w14:paraId="60EC7D1F" w14:textId="77777777" w:rsidR="00FC60D0" w:rsidRDefault="00FC60D0" w:rsidP="00FC60D0">
      <w:pPr>
        <w:numPr>
          <w:ilvl w:val="0"/>
          <w:numId w:val="6"/>
        </w:numPr>
        <w:overflowPunct/>
        <w:autoSpaceDE/>
        <w:autoSpaceDN/>
        <w:adjustRightInd/>
        <w:spacing w:before="60" w:after="0"/>
        <w:ind w:left="288" w:hanging="288"/>
        <w:jc w:val="both"/>
        <w:textAlignment w:val="auto"/>
        <w:rPr>
          <w:iCs/>
        </w:rPr>
      </w:pPr>
      <w:r>
        <w:rPr>
          <w:iCs/>
        </w:rPr>
        <w:t>For 2 and 4 PRACH repetitions with frequency hopping, ~</w:t>
      </w:r>
      <w:r w:rsidRPr="000F35BD">
        <w:rPr>
          <w:iCs/>
        </w:rPr>
        <w:t xml:space="preserve">2.5dB performance gain </w:t>
      </w:r>
      <w:r>
        <w:rPr>
          <w:iCs/>
        </w:rPr>
        <w:t xml:space="preserve">can be achieved compared to PRACH repetitions without frequency hopping.  </w:t>
      </w:r>
    </w:p>
    <w:p w14:paraId="32D8EB1E" w14:textId="77777777" w:rsidR="00A52B0C" w:rsidRPr="00275AED" w:rsidRDefault="00A52B0C" w:rsidP="00A52B0C">
      <w:pPr>
        <w:spacing w:before="240" w:after="0"/>
        <w:jc w:val="both"/>
        <w:rPr>
          <w:b/>
        </w:rPr>
      </w:pPr>
      <w:r w:rsidRPr="00B77606">
        <w:rPr>
          <w:b/>
        </w:rPr>
        <w:t xml:space="preserve">Observation </w:t>
      </w:r>
      <w:r>
        <w:rPr>
          <w:b/>
        </w:rPr>
        <w:t>3</w:t>
      </w:r>
    </w:p>
    <w:p w14:paraId="46C0BE1B" w14:textId="77777777" w:rsidR="00A52B0C" w:rsidRDefault="00A52B0C" w:rsidP="00A52B0C">
      <w:pPr>
        <w:numPr>
          <w:ilvl w:val="0"/>
          <w:numId w:val="6"/>
        </w:numPr>
        <w:overflowPunct/>
        <w:autoSpaceDE/>
        <w:autoSpaceDN/>
        <w:adjustRightInd/>
        <w:spacing w:before="60" w:after="0"/>
        <w:ind w:left="288" w:hanging="288"/>
        <w:jc w:val="both"/>
        <w:textAlignment w:val="auto"/>
        <w:rPr>
          <w:iCs/>
        </w:rPr>
      </w:pPr>
      <w:r>
        <w:rPr>
          <w:iCs/>
        </w:rPr>
        <w:t xml:space="preserve">When SSB is transmitted with wide beam, PRACH transmission with narrow beam sweeping may help reduce access latency and improve reliability of PRACH detection.  </w:t>
      </w:r>
    </w:p>
    <w:p w14:paraId="2C9A1BAE" w14:textId="77777777" w:rsidR="00A52B0C" w:rsidRPr="00275AED" w:rsidRDefault="00A52B0C" w:rsidP="00A52B0C">
      <w:pPr>
        <w:spacing w:before="240" w:after="0"/>
        <w:jc w:val="both"/>
        <w:rPr>
          <w:b/>
        </w:rPr>
      </w:pPr>
      <w:r w:rsidRPr="00B77606">
        <w:rPr>
          <w:b/>
        </w:rPr>
        <w:t xml:space="preserve">Observation </w:t>
      </w:r>
      <w:r>
        <w:rPr>
          <w:b/>
        </w:rPr>
        <w:t>4</w:t>
      </w:r>
    </w:p>
    <w:p w14:paraId="2F249D1B" w14:textId="77777777" w:rsidR="00A52B0C" w:rsidRDefault="00A52B0C" w:rsidP="00A52B0C">
      <w:pPr>
        <w:numPr>
          <w:ilvl w:val="0"/>
          <w:numId w:val="6"/>
        </w:numPr>
        <w:overflowPunct/>
        <w:autoSpaceDE/>
        <w:autoSpaceDN/>
        <w:adjustRightInd/>
        <w:spacing w:before="60" w:after="0"/>
        <w:ind w:left="288" w:hanging="288"/>
        <w:jc w:val="both"/>
        <w:textAlignment w:val="auto"/>
        <w:rPr>
          <w:iCs/>
        </w:rPr>
      </w:pPr>
      <w:r>
        <w:rPr>
          <w:iCs/>
        </w:rPr>
        <w:t xml:space="preserve">When UE is not capable of full beam correspondence, it may be more beneficial to employ the PRACH beam sweeping at UE side to improve the detection performance and reduce the access latency.  </w:t>
      </w:r>
    </w:p>
    <w:p w14:paraId="1134841B" w14:textId="77777777" w:rsidR="0068739E" w:rsidRPr="00275AED" w:rsidRDefault="0068739E" w:rsidP="0068739E">
      <w:pPr>
        <w:spacing w:before="240" w:after="0"/>
        <w:jc w:val="both"/>
        <w:rPr>
          <w:b/>
        </w:rPr>
      </w:pPr>
      <w:r>
        <w:rPr>
          <w:b/>
        </w:rPr>
        <w:t>Proposal 1</w:t>
      </w:r>
    </w:p>
    <w:p w14:paraId="26BCAFFD" w14:textId="77777777" w:rsidR="0068739E" w:rsidRDefault="0068739E" w:rsidP="0068739E">
      <w:pPr>
        <w:numPr>
          <w:ilvl w:val="0"/>
          <w:numId w:val="6"/>
        </w:numPr>
        <w:overflowPunct/>
        <w:autoSpaceDE/>
        <w:autoSpaceDN/>
        <w:adjustRightInd/>
        <w:spacing w:before="60" w:after="0"/>
        <w:ind w:left="288" w:hanging="288"/>
        <w:jc w:val="both"/>
        <w:textAlignment w:val="auto"/>
        <w:rPr>
          <w:iCs/>
        </w:rPr>
      </w:pPr>
      <w:r>
        <w:t>PRACH repetition is applied for all short PRACH formats and PRACH format 0</w:t>
      </w:r>
      <w:r>
        <w:rPr>
          <w:iCs/>
        </w:rPr>
        <w:t xml:space="preserve">. </w:t>
      </w:r>
    </w:p>
    <w:p w14:paraId="6E80080F" w14:textId="77777777" w:rsidR="0068739E" w:rsidRPr="00275AED" w:rsidRDefault="0068739E" w:rsidP="0068739E">
      <w:pPr>
        <w:spacing w:before="240" w:after="0"/>
        <w:jc w:val="both"/>
        <w:rPr>
          <w:b/>
        </w:rPr>
      </w:pPr>
      <w:r>
        <w:rPr>
          <w:b/>
        </w:rPr>
        <w:t>Proposal 2</w:t>
      </w:r>
    </w:p>
    <w:p w14:paraId="40C20BB4" w14:textId="77777777" w:rsidR="0068739E" w:rsidRDefault="0068739E" w:rsidP="0068739E">
      <w:pPr>
        <w:numPr>
          <w:ilvl w:val="0"/>
          <w:numId w:val="6"/>
        </w:numPr>
        <w:overflowPunct/>
        <w:autoSpaceDE/>
        <w:autoSpaceDN/>
        <w:adjustRightInd/>
        <w:spacing w:before="60" w:after="0"/>
        <w:ind w:left="288" w:hanging="288"/>
        <w:jc w:val="both"/>
        <w:textAlignment w:val="auto"/>
        <w:rPr>
          <w:iCs/>
        </w:rPr>
      </w:pPr>
      <w:r w:rsidRPr="00A70395">
        <w:t>Separate PRACH occasions or shared PRACH occasions with separate PRACH preambles can be configured</w:t>
      </w:r>
      <w:r>
        <w:t xml:space="preserve"> to indicate the repetition levels for PRACH transmission</w:t>
      </w:r>
      <w:r>
        <w:rPr>
          <w:iCs/>
        </w:rPr>
        <w:t>.</w:t>
      </w:r>
    </w:p>
    <w:p w14:paraId="6F47D3BA" w14:textId="77777777" w:rsidR="0068739E" w:rsidRDefault="0068739E" w:rsidP="0068739E">
      <w:pPr>
        <w:numPr>
          <w:ilvl w:val="1"/>
          <w:numId w:val="6"/>
        </w:numPr>
        <w:overflowPunct/>
        <w:autoSpaceDE/>
        <w:autoSpaceDN/>
        <w:adjustRightInd/>
        <w:spacing w:before="60" w:after="0"/>
        <w:ind w:left="864" w:hanging="432"/>
        <w:jc w:val="both"/>
        <w:textAlignment w:val="auto"/>
        <w:rPr>
          <w:iCs/>
        </w:rPr>
      </w:pPr>
      <w:r>
        <w:rPr>
          <w:iCs/>
        </w:rPr>
        <w:t xml:space="preserve">When multiple PRACH repetition levels are configured, each PRACH resource is associated with a repetition level. </w:t>
      </w:r>
    </w:p>
    <w:p w14:paraId="6AB82E35" w14:textId="77777777" w:rsidR="006E2D89" w:rsidRPr="00275AED" w:rsidRDefault="006E2D89" w:rsidP="006E2D89">
      <w:pPr>
        <w:spacing w:before="240" w:after="0"/>
        <w:jc w:val="both"/>
        <w:rPr>
          <w:b/>
        </w:rPr>
      </w:pPr>
      <w:r>
        <w:rPr>
          <w:b/>
        </w:rPr>
        <w:t>Proposal 3</w:t>
      </w:r>
    </w:p>
    <w:p w14:paraId="36D188A9" w14:textId="77777777" w:rsidR="006E2D89" w:rsidRPr="00A41AB5" w:rsidRDefault="006E2D89" w:rsidP="006E2D89">
      <w:pPr>
        <w:numPr>
          <w:ilvl w:val="0"/>
          <w:numId w:val="6"/>
        </w:numPr>
        <w:overflowPunct/>
        <w:autoSpaceDE/>
        <w:autoSpaceDN/>
        <w:adjustRightInd/>
        <w:spacing w:before="60" w:after="0"/>
        <w:ind w:left="288" w:hanging="288"/>
        <w:jc w:val="both"/>
        <w:textAlignment w:val="auto"/>
        <w:rPr>
          <w:iCs/>
        </w:rPr>
      </w:pPr>
      <w:r>
        <w:t xml:space="preserve">SS-RSRP </w:t>
      </w:r>
      <w:r w:rsidRPr="00F27B35">
        <w:t xml:space="preserve">threshold </w:t>
      </w:r>
      <w:r>
        <w:rPr>
          <w:lang w:eastAsia="zh-CN"/>
        </w:rPr>
        <w:t xml:space="preserve">can </w:t>
      </w:r>
      <w:r w:rsidRPr="00F27B35">
        <w:t xml:space="preserve">be defined </w:t>
      </w:r>
      <w:r>
        <w:t xml:space="preserve">for UE </w:t>
      </w:r>
      <w:r w:rsidRPr="00F27B35">
        <w:t>to trigger</w:t>
      </w:r>
      <w:r>
        <w:t xml:space="preserve"> PRACH repetitions.</w:t>
      </w:r>
    </w:p>
    <w:p w14:paraId="69E398B1" w14:textId="77777777" w:rsidR="000238C3" w:rsidRPr="00275AED" w:rsidRDefault="000238C3" w:rsidP="000238C3">
      <w:pPr>
        <w:spacing w:before="240" w:after="0"/>
        <w:jc w:val="both"/>
        <w:rPr>
          <w:b/>
        </w:rPr>
      </w:pPr>
      <w:r>
        <w:rPr>
          <w:b/>
        </w:rPr>
        <w:t>Proposal 4</w:t>
      </w:r>
    </w:p>
    <w:p w14:paraId="5B65A537" w14:textId="77777777" w:rsidR="000238C3" w:rsidRDefault="000238C3" w:rsidP="000238C3">
      <w:pPr>
        <w:numPr>
          <w:ilvl w:val="0"/>
          <w:numId w:val="6"/>
        </w:numPr>
        <w:overflowPunct/>
        <w:autoSpaceDE/>
        <w:autoSpaceDN/>
        <w:adjustRightInd/>
        <w:spacing w:before="60" w:after="0"/>
        <w:ind w:left="288" w:hanging="288"/>
        <w:jc w:val="both"/>
        <w:textAlignment w:val="auto"/>
        <w:rPr>
          <w:iCs/>
        </w:rPr>
      </w:pPr>
      <w:r>
        <w:rPr>
          <w:iCs/>
        </w:rPr>
        <w:t>F</w:t>
      </w:r>
      <w:r w:rsidRPr="00323EE3">
        <w:rPr>
          <w:iCs/>
        </w:rPr>
        <w:t xml:space="preserve">requency hopping is supported for </w:t>
      </w:r>
      <w:r>
        <w:rPr>
          <w:iCs/>
        </w:rPr>
        <w:t>PRACH</w:t>
      </w:r>
      <w:r w:rsidRPr="00323EE3">
        <w:rPr>
          <w:iCs/>
        </w:rPr>
        <w:t xml:space="preserve"> repetition</w:t>
      </w:r>
      <w:r>
        <w:rPr>
          <w:iCs/>
        </w:rPr>
        <w:t xml:space="preserve">. </w:t>
      </w:r>
    </w:p>
    <w:p w14:paraId="6E94D74F" w14:textId="77777777" w:rsidR="001915EF" w:rsidRPr="00275AED" w:rsidRDefault="001915EF" w:rsidP="001915EF">
      <w:pPr>
        <w:spacing w:before="240" w:after="0"/>
        <w:jc w:val="both"/>
        <w:rPr>
          <w:b/>
        </w:rPr>
      </w:pPr>
      <w:r>
        <w:rPr>
          <w:b/>
        </w:rPr>
        <w:t>Proposal 5</w:t>
      </w:r>
    </w:p>
    <w:p w14:paraId="5F14DF8B" w14:textId="77777777" w:rsidR="001915EF" w:rsidRPr="00C67D9B" w:rsidRDefault="001915EF" w:rsidP="001915EF">
      <w:pPr>
        <w:numPr>
          <w:ilvl w:val="0"/>
          <w:numId w:val="6"/>
        </w:numPr>
        <w:overflowPunct/>
        <w:autoSpaceDE/>
        <w:autoSpaceDN/>
        <w:adjustRightInd/>
        <w:spacing w:before="60" w:after="0"/>
        <w:ind w:left="288" w:hanging="288"/>
        <w:jc w:val="both"/>
        <w:textAlignment w:val="auto"/>
        <w:rPr>
          <w:iCs/>
        </w:rPr>
      </w:pPr>
      <w:r w:rsidRPr="00C67D9B">
        <w:rPr>
          <w:iCs/>
        </w:rPr>
        <w:t>A PRACH repetition window can be defined to map PRACH repetitions into an SSB.</w:t>
      </w:r>
    </w:p>
    <w:p w14:paraId="3ED0BC6D" w14:textId="77777777" w:rsidR="001915EF" w:rsidRDefault="001915EF" w:rsidP="001915EF">
      <w:pPr>
        <w:numPr>
          <w:ilvl w:val="0"/>
          <w:numId w:val="6"/>
        </w:numPr>
        <w:overflowPunct/>
        <w:autoSpaceDE/>
        <w:autoSpaceDN/>
        <w:adjustRightInd/>
        <w:spacing w:before="60" w:after="0"/>
        <w:ind w:left="288" w:hanging="288"/>
        <w:jc w:val="both"/>
        <w:textAlignment w:val="auto"/>
        <w:rPr>
          <w:iCs/>
        </w:rPr>
      </w:pPr>
      <w:r w:rsidRPr="00A262D0">
        <w:rPr>
          <w:iCs/>
        </w:rPr>
        <w:t>Same PRACH preamble is used during PRACH repetitions</w:t>
      </w:r>
      <w:r>
        <w:rPr>
          <w:iCs/>
        </w:rPr>
        <w:t>.</w:t>
      </w:r>
    </w:p>
    <w:p w14:paraId="68D96EC6" w14:textId="77777777" w:rsidR="001915EF" w:rsidRDefault="001915EF" w:rsidP="001915EF">
      <w:pPr>
        <w:numPr>
          <w:ilvl w:val="0"/>
          <w:numId w:val="6"/>
        </w:numPr>
        <w:overflowPunct/>
        <w:autoSpaceDE/>
        <w:autoSpaceDN/>
        <w:adjustRightInd/>
        <w:spacing w:before="60" w:after="0"/>
        <w:ind w:left="288" w:hanging="288"/>
        <w:jc w:val="both"/>
        <w:textAlignment w:val="auto"/>
        <w:rPr>
          <w:iCs/>
        </w:rPr>
      </w:pPr>
      <w:r w:rsidRPr="00C67D9B">
        <w:rPr>
          <w:iCs/>
        </w:rPr>
        <w:t xml:space="preserve">In case of shared PRACH occasions for PRACH with and without repetitions, </w:t>
      </w:r>
    </w:p>
    <w:p w14:paraId="787B7F36" w14:textId="77777777" w:rsidR="001915EF" w:rsidRDefault="001915EF" w:rsidP="001915EF">
      <w:pPr>
        <w:numPr>
          <w:ilvl w:val="1"/>
          <w:numId w:val="6"/>
        </w:numPr>
        <w:overflowPunct/>
        <w:autoSpaceDE/>
        <w:autoSpaceDN/>
        <w:adjustRightInd/>
        <w:spacing w:before="60" w:after="0"/>
        <w:ind w:left="864" w:hanging="432"/>
        <w:jc w:val="both"/>
        <w:textAlignment w:val="auto"/>
        <w:rPr>
          <w:iCs/>
        </w:rPr>
      </w:pPr>
      <w:r>
        <w:rPr>
          <w:iCs/>
        </w:rPr>
        <w:t>Existing mapping rule between SSB and PRACH occasions is reused for multiple PRACH transmission;</w:t>
      </w:r>
    </w:p>
    <w:p w14:paraId="34CC404A" w14:textId="77777777" w:rsidR="001915EF" w:rsidRPr="00C67D9B" w:rsidRDefault="001915EF" w:rsidP="001915EF">
      <w:pPr>
        <w:numPr>
          <w:ilvl w:val="1"/>
          <w:numId w:val="6"/>
        </w:numPr>
        <w:overflowPunct/>
        <w:autoSpaceDE/>
        <w:autoSpaceDN/>
        <w:adjustRightInd/>
        <w:spacing w:before="60" w:after="0"/>
        <w:ind w:left="864" w:hanging="432"/>
        <w:jc w:val="both"/>
        <w:textAlignment w:val="auto"/>
        <w:rPr>
          <w:iCs/>
        </w:rPr>
      </w:pPr>
      <w:r w:rsidRPr="00C67D9B">
        <w:rPr>
          <w:iCs/>
        </w:rPr>
        <w:t xml:space="preserve">PRACH occasions used for PRACH repetitions can be the ones mapped to </w:t>
      </w:r>
      <w:r>
        <w:rPr>
          <w:iCs/>
        </w:rPr>
        <w:t>a</w:t>
      </w:r>
      <w:r w:rsidRPr="00C67D9B">
        <w:rPr>
          <w:iCs/>
        </w:rPr>
        <w:t xml:space="preserve"> same SSB after PRACH occasions are associated with all the SSBs</w:t>
      </w:r>
      <w:r>
        <w:rPr>
          <w:iCs/>
        </w:rPr>
        <w:t>.</w:t>
      </w:r>
    </w:p>
    <w:p w14:paraId="11862AE6" w14:textId="77777777" w:rsidR="007A5760" w:rsidRPr="00275AED" w:rsidRDefault="007A5760" w:rsidP="007A5760">
      <w:pPr>
        <w:spacing w:before="240" w:after="0"/>
        <w:jc w:val="both"/>
        <w:rPr>
          <w:b/>
        </w:rPr>
      </w:pPr>
      <w:r>
        <w:rPr>
          <w:b/>
        </w:rPr>
        <w:t>Proposal 6</w:t>
      </w:r>
    </w:p>
    <w:p w14:paraId="63287F3C" w14:textId="77777777" w:rsidR="007A5760" w:rsidRDefault="007A5760" w:rsidP="007A5760">
      <w:pPr>
        <w:numPr>
          <w:ilvl w:val="0"/>
          <w:numId w:val="6"/>
        </w:numPr>
        <w:overflowPunct/>
        <w:autoSpaceDE/>
        <w:autoSpaceDN/>
        <w:adjustRightInd/>
        <w:spacing w:before="60" w:after="0"/>
        <w:ind w:left="288" w:hanging="288"/>
        <w:jc w:val="both"/>
        <w:textAlignment w:val="auto"/>
        <w:rPr>
          <w:iCs/>
        </w:rPr>
      </w:pPr>
      <w:r>
        <w:rPr>
          <w:iCs/>
        </w:rPr>
        <w:t xml:space="preserve">RAN1 to further study the starting </w:t>
      </w:r>
      <w:r>
        <w:rPr>
          <w:lang w:val="en-GB" w:eastAsia="x-none"/>
        </w:rPr>
        <w:t>position of RAR monitoring window in case of PRACH repetitions</w:t>
      </w:r>
      <w:r>
        <w:rPr>
          <w:iCs/>
        </w:rPr>
        <w:t>.</w:t>
      </w:r>
    </w:p>
    <w:p w14:paraId="01C7BB61" w14:textId="77777777" w:rsidR="002D07DF" w:rsidRPr="001566CB" w:rsidRDefault="002D07DF" w:rsidP="002D07DF">
      <w:pPr>
        <w:spacing w:before="240" w:after="0"/>
        <w:jc w:val="both"/>
        <w:rPr>
          <w:b/>
        </w:rPr>
      </w:pPr>
      <w:r w:rsidRPr="001566CB">
        <w:rPr>
          <w:b/>
        </w:rPr>
        <w:t xml:space="preserve">Proposal </w:t>
      </w:r>
      <w:r>
        <w:rPr>
          <w:b/>
        </w:rPr>
        <w:t>7</w:t>
      </w:r>
      <w:r w:rsidRPr="001566CB">
        <w:rPr>
          <w:b/>
        </w:rPr>
        <w:t>:</w:t>
      </w:r>
    </w:p>
    <w:p w14:paraId="666C3753" w14:textId="77777777" w:rsidR="002D07DF" w:rsidRPr="004A2564" w:rsidRDefault="002D07DF" w:rsidP="002D07DF">
      <w:pPr>
        <w:numPr>
          <w:ilvl w:val="0"/>
          <w:numId w:val="6"/>
        </w:numPr>
        <w:overflowPunct/>
        <w:autoSpaceDE/>
        <w:autoSpaceDN/>
        <w:adjustRightInd/>
        <w:spacing w:before="60" w:after="0"/>
        <w:ind w:left="288" w:hanging="288"/>
        <w:jc w:val="both"/>
        <w:textAlignment w:val="auto"/>
        <w:rPr>
          <w:iCs/>
        </w:rPr>
      </w:pPr>
      <w:r>
        <w:rPr>
          <w:iCs/>
        </w:rPr>
        <w:lastRenderedPageBreak/>
        <w:t>Multiple PRACH transmissions with different beams can be supported in Rel-18</w:t>
      </w:r>
      <w:r w:rsidRPr="004A2564">
        <w:rPr>
          <w:iCs/>
        </w:rPr>
        <w:t xml:space="preserve">. </w:t>
      </w:r>
    </w:p>
    <w:p w14:paraId="050713CA" w14:textId="1FD28800" w:rsidR="00F202B2" w:rsidRPr="00FB4EC1" w:rsidRDefault="00F202B2" w:rsidP="00F202B2">
      <w:pPr>
        <w:overflowPunct/>
        <w:autoSpaceDE/>
        <w:autoSpaceDN/>
        <w:adjustRightInd/>
        <w:spacing w:before="60" w:after="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296F63A4" w:rsidR="0043566F" w:rsidRDefault="00E614B1" w:rsidP="007C3B4B">
      <w:pPr>
        <w:widowControl w:val="0"/>
        <w:numPr>
          <w:ilvl w:val="0"/>
          <w:numId w:val="4"/>
        </w:numPr>
        <w:overflowPunct/>
        <w:autoSpaceDE/>
        <w:adjustRightInd/>
        <w:spacing w:after="120"/>
        <w:jc w:val="both"/>
        <w:textAlignment w:val="auto"/>
        <w:rPr>
          <w:lang w:eastAsia="zh-CN"/>
        </w:rPr>
      </w:pPr>
      <w:bookmarkStart w:id="8" w:name="_Ref104412084"/>
      <w:bookmarkStart w:id="9" w:name="_Ref113989749"/>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E614B1">
        <w:rPr>
          <w:lang w:eastAsia="zh-CN"/>
        </w:rPr>
        <w:t>RP-220937</w:t>
      </w:r>
      <w:r w:rsidR="001312EF" w:rsidRPr="00862A7B">
        <w:rPr>
          <w:lang w:eastAsia="zh-CN"/>
        </w:rPr>
        <w:t xml:space="preserve">, </w:t>
      </w:r>
      <w:bookmarkEnd w:id="8"/>
      <w:r w:rsidR="00D850FC">
        <w:rPr>
          <w:lang w:eastAsia="zh-CN"/>
        </w:rPr>
        <w:t>“</w:t>
      </w:r>
      <w:r w:rsidR="00E475F1" w:rsidRPr="00E475F1">
        <w:rPr>
          <w:lang w:eastAsia="zh-CN"/>
        </w:rPr>
        <w:t>New WI: Further NR coverage enhancements</w:t>
      </w:r>
      <w:r w:rsidR="00D850FC">
        <w:rPr>
          <w:lang w:eastAsia="zh-CN"/>
        </w:rPr>
        <w:t xml:space="preserve">”, </w:t>
      </w:r>
      <w:r w:rsidR="002F3D0A" w:rsidRPr="002F3D0A">
        <w:rPr>
          <w:lang w:eastAsia="zh-CN"/>
        </w:rPr>
        <w:t>China Telecom</w:t>
      </w:r>
      <w:r w:rsidR="002F3D0A" w:rsidRPr="00862A7B">
        <w:rPr>
          <w:lang w:eastAsia="zh-CN"/>
        </w:rPr>
        <w:t>, December 2021</w:t>
      </w:r>
      <w:bookmarkEnd w:id="9"/>
    </w:p>
    <w:p w14:paraId="314E5DF9" w14:textId="2E084255" w:rsidR="006A0842" w:rsidRPr="00862A7B" w:rsidRDefault="00CE1A99" w:rsidP="007C3B4B">
      <w:pPr>
        <w:widowControl w:val="0"/>
        <w:numPr>
          <w:ilvl w:val="0"/>
          <w:numId w:val="4"/>
        </w:numPr>
        <w:overflowPunct/>
        <w:autoSpaceDE/>
        <w:adjustRightInd/>
        <w:spacing w:after="120"/>
        <w:jc w:val="both"/>
        <w:textAlignment w:val="auto"/>
        <w:rPr>
          <w:lang w:eastAsia="zh-CN"/>
        </w:rPr>
      </w:pPr>
      <w:bookmarkStart w:id="22" w:name="_Ref113801338"/>
      <w:r w:rsidRPr="00CE1A99">
        <w:rPr>
          <w:lang w:eastAsia="zh-CN"/>
        </w:rPr>
        <w:t>TR 38.830</w:t>
      </w:r>
      <w:r>
        <w:rPr>
          <w:lang w:eastAsia="zh-CN"/>
        </w:rPr>
        <w:t xml:space="preserve">, </w:t>
      </w:r>
      <w:r w:rsidR="00F33F13">
        <w:rPr>
          <w:lang w:eastAsia="zh-CN"/>
        </w:rPr>
        <w:t>“</w:t>
      </w:r>
      <w:r w:rsidR="00F33F13" w:rsidRPr="00F33F13">
        <w:rPr>
          <w:lang w:eastAsia="zh-CN"/>
        </w:rPr>
        <w:t>Study on NR coverage enhancements</w:t>
      </w:r>
      <w:r w:rsidR="00F33F13">
        <w:rPr>
          <w:lang w:eastAsia="zh-CN"/>
        </w:rPr>
        <w:t>”</w:t>
      </w:r>
      <w:r w:rsidR="00FD19F9">
        <w:rPr>
          <w:lang w:eastAsia="zh-CN"/>
        </w:rPr>
        <w:t>.</w:t>
      </w:r>
      <w:bookmarkEnd w:id="22"/>
    </w:p>
    <w:p w14:paraId="3094ABE7" w14:textId="0AF6D068" w:rsidR="000E31D7" w:rsidRPr="00896F4F" w:rsidRDefault="005A705F" w:rsidP="007C3B4B">
      <w:pPr>
        <w:widowControl w:val="0"/>
        <w:numPr>
          <w:ilvl w:val="0"/>
          <w:numId w:val="4"/>
        </w:numPr>
        <w:overflowPunct/>
        <w:autoSpaceDE/>
        <w:adjustRightInd/>
        <w:spacing w:after="120"/>
        <w:jc w:val="both"/>
        <w:textAlignment w:val="auto"/>
        <w:rPr>
          <w:lang w:eastAsia="zh-CN"/>
        </w:rPr>
      </w:pPr>
      <w:bookmarkStart w:id="23" w:name="_Ref101508684"/>
      <w:r w:rsidRPr="00896F4F">
        <w:rPr>
          <w:lang w:eastAsia="zh-CN"/>
        </w:rPr>
        <w:t>R1-2209079</w:t>
      </w:r>
      <w:r w:rsidR="000E31D7" w:rsidRPr="00896F4F">
        <w:rPr>
          <w:lang w:eastAsia="zh-CN"/>
        </w:rPr>
        <w:t>, “</w:t>
      </w:r>
      <w:r w:rsidR="00FF0B6A" w:rsidRPr="00896F4F">
        <w:rPr>
          <w:lang w:eastAsia="zh-CN"/>
        </w:rPr>
        <w:t>Discussions on power domain enhancement</w:t>
      </w:r>
      <w:r w:rsidR="000E31D7" w:rsidRPr="00896F4F">
        <w:rPr>
          <w:lang w:eastAsia="zh-CN"/>
        </w:rPr>
        <w:t xml:space="preserve">”, Intel Corporation, </w:t>
      </w:r>
      <w:r w:rsidR="00FE5612" w:rsidRPr="00896F4F">
        <w:rPr>
          <w:lang w:eastAsia="zh-CN"/>
        </w:rPr>
        <w:t>August</w:t>
      </w:r>
      <w:r w:rsidR="000E31D7" w:rsidRPr="00896F4F">
        <w:rPr>
          <w:lang w:eastAsia="zh-CN"/>
        </w:rPr>
        <w:t xml:space="preserve"> 2022</w:t>
      </w:r>
      <w:bookmarkEnd w:id="23"/>
    </w:p>
    <w:p w14:paraId="7F095711" w14:textId="367E90E1" w:rsidR="005E50DD" w:rsidRPr="00896F4F" w:rsidRDefault="00896F4F" w:rsidP="007C3B4B">
      <w:pPr>
        <w:widowControl w:val="0"/>
        <w:numPr>
          <w:ilvl w:val="0"/>
          <w:numId w:val="4"/>
        </w:numPr>
        <w:overflowPunct/>
        <w:autoSpaceDE/>
        <w:adjustRightInd/>
        <w:spacing w:after="120"/>
        <w:jc w:val="both"/>
        <w:textAlignment w:val="auto"/>
        <w:rPr>
          <w:lang w:eastAsia="zh-CN"/>
        </w:rPr>
      </w:pPr>
      <w:bookmarkStart w:id="24" w:name="_Ref112748558"/>
      <w:r w:rsidRPr="00896F4F">
        <w:rPr>
          <w:lang w:eastAsia="zh-CN"/>
        </w:rPr>
        <w:t>R1-2209080</w:t>
      </w:r>
      <w:r w:rsidR="005E50DD" w:rsidRPr="00896F4F">
        <w:rPr>
          <w:lang w:eastAsia="zh-CN"/>
        </w:rPr>
        <w:t>, “</w:t>
      </w:r>
      <w:r w:rsidR="009A4CC3" w:rsidRPr="00896F4F">
        <w:rPr>
          <w:lang w:eastAsia="zh-CN"/>
        </w:rPr>
        <w:t>D</w:t>
      </w:r>
      <w:r w:rsidR="00CB6329" w:rsidRPr="00896F4F">
        <w:rPr>
          <w:lang w:eastAsia="zh-CN"/>
        </w:rPr>
        <w:t>ynamic switching between DFT-S-OFDM and CP-OFDM</w:t>
      </w:r>
      <w:r w:rsidR="005E50DD" w:rsidRPr="00896F4F">
        <w:rPr>
          <w:lang w:eastAsia="zh-CN"/>
        </w:rPr>
        <w:t>”, Intel Corporation, August 2022</w:t>
      </w:r>
      <w:bookmarkEnd w:id="10"/>
      <w:bookmarkEnd w:id="11"/>
      <w:bookmarkEnd w:id="12"/>
      <w:bookmarkEnd w:id="13"/>
      <w:bookmarkEnd w:id="14"/>
      <w:bookmarkEnd w:id="15"/>
      <w:bookmarkEnd w:id="16"/>
      <w:bookmarkEnd w:id="17"/>
      <w:bookmarkEnd w:id="18"/>
      <w:bookmarkEnd w:id="19"/>
      <w:bookmarkEnd w:id="20"/>
      <w:bookmarkEnd w:id="21"/>
      <w:bookmarkEnd w:id="24"/>
    </w:p>
    <w:p w14:paraId="3C24849A" w14:textId="03898A8F" w:rsidR="00CF053F" w:rsidRPr="00812B9E" w:rsidRDefault="00CF053F" w:rsidP="007C3B4B">
      <w:pPr>
        <w:widowControl w:val="0"/>
        <w:numPr>
          <w:ilvl w:val="0"/>
          <w:numId w:val="4"/>
        </w:numPr>
        <w:overflowPunct/>
        <w:autoSpaceDE/>
        <w:adjustRightInd/>
        <w:spacing w:after="120"/>
        <w:jc w:val="both"/>
        <w:textAlignment w:val="auto"/>
        <w:rPr>
          <w:lang w:eastAsia="zh-CN"/>
        </w:rPr>
      </w:pPr>
      <w:bookmarkStart w:id="25" w:name="_Ref114214531"/>
      <w:r w:rsidRPr="00812B9E">
        <w:rPr>
          <w:lang w:eastAsia="zh-CN"/>
        </w:rPr>
        <w:t>TS 38.322, “NR: User Equipment (UE) feature list”.</w:t>
      </w:r>
      <w:bookmarkEnd w:id="25"/>
    </w:p>
    <w:p w14:paraId="69D4E540" w14:textId="77777777" w:rsidR="00704F8A" w:rsidRDefault="00704F8A" w:rsidP="00704F8A">
      <w:pPr>
        <w:widowControl w:val="0"/>
        <w:overflowPunct/>
        <w:autoSpaceDE/>
        <w:adjustRightInd/>
        <w:spacing w:after="120"/>
        <w:ind w:left="420"/>
        <w:jc w:val="both"/>
        <w:textAlignment w:val="auto"/>
        <w:rPr>
          <w:highlight w:val="yellow"/>
          <w:lang w:eastAsia="zh-CN"/>
        </w:rPr>
      </w:pPr>
    </w:p>
    <w:p w14:paraId="7027AA54" w14:textId="3D04E482" w:rsidR="00704F8A" w:rsidRDefault="00704F8A" w:rsidP="00704F8A">
      <w:pPr>
        <w:pStyle w:val="Heading1"/>
        <w:numPr>
          <w:ilvl w:val="0"/>
          <w:numId w:val="0"/>
        </w:numPr>
        <w:rPr>
          <w:lang w:val="en-US"/>
        </w:rPr>
      </w:pPr>
      <w:r>
        <w:rPr>
          <w:lang w:val="en-US"/>
        </w:rPr>
        <w:t>Appendix</w:t>
      </w:r>
    </w:p>
    <w:p w14:paraId="7FC177B5" w14:textId="7CF994F3" w:rsidR="005115C3" w:rsidRDefault="005115C3" w:rsidP="005115C3">
      <w:pPr>
        <w:pStyle w:val="Caption"/>
        <w:keepNext/>
        <w:jc w:val="center"/>
      </w:pPr>
      <w:bookmarkStart w:id="26" w:name="_Ref114152274"/>
      <w:r>
        <w:t xml:space="preserve">Table </w:t>
      </w:r>
      <w:r w:rsidR="000F04DA">
        <w:fldChar w:fldCharType="begin"/>
      </w:r>
      <w:r w:rsidR="000F04DA">
        <w:instrText xml:space="preserve"> SEQ Table \* ARABIC </w:instrText>
      </w:r>
      <w:r w:rsidR="000F04DA">
        <w:fldChar w:fldCharType="separate"/>
      </w:r>
      <w:r w:rsidR="00B739EE">
        <w:rPr>
          <w:noProof/>
        </w:rPr>
        <w:t>2</w:t>
      </w:r>
      <w:r w:rsidR="000F04DA">
        <w:rPr>
          <w:noProof/>
        </w:rPr>
        <w:fldChar w:fldCharType="end"/>
      </w:r>
      <w:bookmarkEnd w:id="26"/>
      <w:r>
        <w:t>. Simulation assumption for PRACH repetition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9455DB" w:rsidRPr="009455DB" w14:paraId="70B48FB1" w14:textId="77777777" w:rsidTr="00A57EFC">
        <w:trPr>
          <w:cantSplit/>
          <w:trHeight w:val="340"/>
          <w:jc w:val="center"/>
        </w:trPr>
        <w:tc>
          <w:tcPr>
            <w:tcW w:w="3251" w:type="dxa"/>
            <w:shd w:val="clear" w:color="auto" w:fill="BDD6EE" w:themeFill="accent1" w:themeFillTint="66"/>
            <w:vAlign w:val="center"/>
          </w:tcPr>
          <w:p w14:paraId="75794A5D" w14:textId="77777777" w:rsidR="009455DB" w:rsidRPr="009455DB" w:rsidRDefault="009455DB" w:rsidP="009455DB">
            <w:pPr>
              <w:overflowPunct/>
              <w:autoSpaceDE/>
              <w:autoSpaceDN/>
              <w:adjustRightInd/>
              <w:snapToGrid w:val="0"/>
              <w:spacing w:after="0"/>
              <w:jc w:val="center"/>
              <w:textAlignment w:val="auto"/>
              <w:rPr>
                <w:rFonts w:ascii="Times" w:eastAsia="MS Mincho" w:hAnsi="Times"/>
                <w:b/>
                <w:bCs/>
                <w:szCs w:val="24"/>
                <w:lang w:val="en-GB" w:eastAsia="ja-JP"/>
              </w:rPr>
            </w:pPr>
            <w:r w:rsidRPr="009455DB">
              <w:rPr>
                <w:rFonts w:ascii="Times" w:eastAsia="MS Mincho" w:hAnsi="Times"/>
                <w:b/>
                <w:bCs/>
                <w:szCs w:val="24"/>
                <w:lang w:val="en-GB" w:eastAsia="ja-JP"/>
              </w:rPr>
              <w:t>Parameters</w:t>
            </w:r>
          </w:p>
        </w:tc>
        <w:tc>
          <w:tcPr>
            <w:tcW w:w="5114" w:type="dxa"/>
            <w:shd w:val="clear" w:color="auto" w:fill="BDD6EE" w:themeFill="accent1" w:themeFillTint="66"/>
            <w:vAlign w:val="center"/>
          </w:tcPr>
          <w:p w14:paraId="4926CDDE" w14:textId="77777777" w:rsidR="009455DB" w:rsidRPr="009455DB" w:rsidRDefault="009455DB" w:rsidP="009455DB">
            <w:pPr>
              <w:overflowPunct/>
              <w:autoSpaceDE/>
              <w:autoSpaceDN/>
              <w:adjustRightInd/>
              <w:snapToGrid w:val="0"/>
              <w:spacing w:after="0"/>
              <w:jc w:val="center"/>
              <w:textAlignment w:val="auto"/>
              <w:rPr>
                <w:rFonts w:ascii="Times" w:eastAsia="MS Mincho" w:hAnsi="Times"/>
                <w:b/>
                <w:bCs/>
                <w:szCs w:val="24"/>
                <w:lang w:val="en-GB" w:eastAsia="ja-JP"/>
              </w:rPr>
            </w:pPr>
            <w:r w:rsidRPr="009455DB">
              <w:rPr>
                <w:rFonts w:ascii="Times" w:eastAsia="MS Mincho" w:hAnsi="Times"/>
                <w:b/>
                <w:bCs/>
                <w:szCs w:val="24"/>
                <w:lang w:val="en-GB" w:eastAsia="ja-JP"/>
              </w:rPr>
              <w:t>Values</w:t>
            </w:r>
          </w:p>
        </w:tc>
      </w:tr>
      <w:tr w:rsidR="009455DB" w:rsidRPr="009455DB" w14:paraId="2B263FAF" w14:textId="77777777" w:rsidTr="00A57EFC">
        <w:trPr>
          <w:cantSplit/>
          <w:trHeight w:val="20"/>
          <w:jc w:val="center"/>
        </w:trPr>
        <w:tc>
          <w:tcPr>
            <w:tcW w:w="3251" w:type="dxa"/>
            <w:shd w:val="clear" w:color="auto" w:fill="auto"/>
            <w:vAlign w:val="center"/>
          </w:tcPr>
          <w:p w14:paraId="5E0C9C27" w14:textId="77777777" w:rsidR="009455DB" w:rsidRPr="009455DB" w:rsidRDefault="009455DB" w:rsidP="009455DB">
            <w:pPr>
              <w:overflowPunct/>
              <w:autoSpaceDE/>
              <w:autoSpaceDN/>
              <w:adjustRightInd/>
              <w:snapToGrid w:val="0"/>
              <w:spacing w:after="0"/>
              <w:textAlignment w:val="auto"/>
              <w:rPr>
                <w:rFonts w:ascii="Times" w:eastAsia="MS Mincho" w:hAnsi="Times"/>
                <w:strike/>
                <w:szCs w:val="24"/>
                <w:lang w:val="en-GB" w:eastAsia="en-GB"/>
              </w:rPr>
            </w:pPr>
            <w:r w:rsidRPr="009455DB">
              <w:rPr>
                <w:rFonts w:ascii="Times" w:eastAsia="MS Mincho" w:hAnsi="Times"/>
                <w:szCs w:val="24"/>
                <w:lang w:val="en-GB" w:eastAsia="en-GB"/>
              </w:rPr>
              <w:t>Carrier frequency</w:t>
            </w:r>
          </w:p>
        </w:tc>
        <w:tc>
          <w:tcPr>
            <w:tcW w:w="5114" w:type="dxa"/>
            <w:shd w:val="clear" w:color="auto" w:fill="auto"/>
            <w:vAlign w:val="center"/>
          </w:tcPr>
          <w:p w14:paraId="45500D97" w14:textId="2880EA5C" w:rsidR="009455DB" w:rsidRPr="009455DB" w:rsidRDefault="00FF1688"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700MHz</w:t>
            </w:r>
            <w:r w:rsidR="009455DB" w:rsidRPr="009455DB">
              <w:rPr>
                <w:rFonts w:ascii="Times" w:eastAsia="Batang" w:hAnsi="Times"/>
                <w:szCs w:val="24"/>
                <w:lang w:val="en-GB"/>
              </w:rPr>
              <w:t xml:space="preserve"> </w:t>
            </w:r>
          </w:p>
        </w:tc>
      </w:tr>
      <w:tr w:rsidR="009455DB" w:rsidRPr="009455DB" w14:paraId="79734412" w14:textId="77777777" w:rsidTr="00A57EFC">
        <w:trPr>
          <w:cantSplit/>
          <w:trHeight w:val="20"/>
          <w:jc w:val="center"/>
        </w:trPr>
        <w:tc>
          <w:tcPr>
            <w:tcW w:w="3251" w:type="dxa"/>
            <w:shd w:val="clear" w:color="auto" w:fill="auto"/>
            <w:vAlign w:val="center"/>
          </w:tcPr>
          <w:p w14:paraId="5D1A9BED"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PRACH formats</w:t>
            </w:r>
          </w:p>
        </w:tc>
        <w:tc>
          <w:tcPr>
            <w:tcW w:w="5114" w:type="dxa"/>
            <w:shd w:val="clear" w:color="auto" w:fill="auto"/>
            <w:vAlign w:val="center"/>
          </w:tcPr>
          <w:p w14:paraId="104D1D8C" w14:textId="549BD789" w:rsidR="009455DB" w:rsidRPr="009455DB" w:rsidRDefault="009B284E"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F</w:t>
            </w:r>
            <w:r w:rsidR="009455DB" w:rsidRPr="009455DB">
              <w:rPr>
                <w:rFonts w:ascii="Times" w:eastAsia="Batang" w:hAnsi="Times"/>
                <w:szCs w:val="24"/>
                <w:lang w:val="en-GB"/>
              </w:rPr>
              <w:t>ormat 0</w:t>
            </w:r>
          </w:p>
        </w:tc>
      </w:tr>
      <w:tr w:rsidR="009455DB" w:rsidRPr="009455DB" w14:paraId="0D37C2C1" w14:textId="77777777" w:rsidTr="00A57EFC">
        <w:trPr>
          <w:cantSplit/>
          <w:trHeight w:val="20"/>
          <w:jc w:val="center"/>
        </w:trPr>
        <w:tc>
          <w:tcPr>
            <w:tcW w:w="3251" w:type="dxa"/>
            <w:shd w:val="clear" w:color="auto" w:fill="auto"/>
            <w:vAlign w:val="center"/>
          </w:tcPr>
          <w:p w14:paraId="560759ED"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UE antenna configuration</w:t>
            </w:r>
          </w:p>
        </w:tc>
        <w:tc>
          <w:tcPr>
            <w:tcW w:w="5114" w:type="dxa"/>
            <w:shd w:val="clear" w:color="auto" w:fill="auto"/>
            <w:vAlign w:val="center"/>
          </w:tcPr>
          <w:p w14:paraId="7311CECF"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hint="eastAsia"/>
                <w:szCs w:val="24"/>
                <w:lang w:val="en-GB"/>
              </w:rPr>
              <w:t>1Tx</w:t>
            </w:r>
          </w:p>
        </w:tc>
      </w:tr>
      <w:tr w:rsidR="009455DB" w:rsidRPr="009455DB" w14:paraId="2E78B6DF" w14:textId="77777777" w:rsidTr="00A57EFC">
        <w:trPr>
          <w:cantSplit/>
          <w:trHeight w:val="20"/>
          <w:jc w:val="center"/>
        </w:trPr>
        <w:tc>
          <w:tcPr>
            <w:tcW w:w="3251" w:type="dxa"/>
            <w:shd w:val="clear" w:color="auto" w:fill="auto"/>
            <w:vAlign w:val="center"/>
          </w:tcPr>
          <w:p w14:paraId="2F371ACA"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Batang" w:hAnsi="Times"/>
                <w:szCs w:val="24"/>
                <w:lang w:val="en-GB"/>
              </w:rPr>
              <w:t>gNB antenna configuration</w:t>
            </w:r>
          </w:p>
        </w:tc>
        <w:tc>
          <w:tcPr>
            <w:tcW w:w="5114" w:type="dxa"/>
            <w:shd w:val="clear" w:color="auto" w:fill="auto"/>
            <w:vAlign w:val="center"/>
          </w:tcPr>
          <w:p w14:paraId="050BBDB0" w14:textId="19BB0120"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2Rx</w:t>
            </w:r>
          </w:p>
        </w:tc>
      </w:tr>
      <w:tr w:rsidR="009455DB" w:rsidRPr="009455DB" w14:paraId="571975DC" w14:textId="77777777" w:rsidTr="00A57EFC">
        <w:trPr>
          <w:cantSplit/>
          <w:trHeight w:val="20"/>
          <w:jc w:val="center"/>
        </w:trPr>
        <w:tc>
          <w:tcPr>
            <w:tcW w:w="3251" w:type="dxa"/>
            <w:shd w:val="clear" w:color="auto" w:fill="auto"/>
            <w:vAlign w:val="center"/>
          </w:tcPr>
          <w:p w14:paraId="680C49BF" w14:textId="7362FB51" w:rsidR="009455DB" w:rsidRPr="009455DB" w:rsidRDefault="00F401F8" w:rsidP="009455DB">
            <w:pPr>
              <w:overflowPunct/>
              <w:autoSpaceDE/>
              <w:autoSpaceDN/>
              <w:adjustRightInd/>
              <w:snapToGrid w:val="0"/>
              <w:spacing w:after="0"/>
              <w:textAlignment w:val="auto"/>
              <w:rPr>
                <w:rFonts w:ascii="Times" w:eastAsia="MS Mincho" w:hAnsi="Times"/>
                <w:szCs w:val="24"/>
                <w:lang w:val="en-GB" w:eastAsia="en-GB"/>
              </w:rPr>
            </w:pPr>
            <w:r>
              <w:rPr>
                <w:rFonts w:ascii="Times" w:eastAsia="MS Mincho" w:hAnsi="Times"/>
                <w:szCs w:val="24"/>
                <w:lang w:val="en-GB" w:eastAsia="en-GB"/>
              </w:rPr>
              <w:t>Channel model</w:t>
            </w:r>
          </w:p>
        </w:tc>
        <w:tc>
          <w:tcPr>
            <w:tcW w:w="5114" w:type="dxa"/>
            <w:shd w:val="clear" w:color="auto" w:fill="auto"/>
            <w:vAlign w:val="center"/>
          </w:tcPr>
          <w:p w14:paraId="33762941" w14:textId="4BE8EA23" w:rsidR="009455DB" w:rsidRPr="009455DB" w:rsidRDefault="009455DB" w:rsidP="00F401F8">
            <w:pPr>
              <w:overflowPunct/>
              <w:autoSpaceDE/>
              <w:autoSpaceDN/>
              <w:adjustRightInd/>
              <w:snapToGrid w:val="0"/>
              <w:spacing w:after="0"/>
              <w:textAlignment w:val="auto"/>
              <w:rPr>
                <w:rFonts w:ascii="Times" w:eastAsia="Batang" w:hAnsi="Times"/>
                <w:shd w:val="clear" w:color="auto" w:fill="FFFFFF"/>
                <w:lang w:val="en-GB"/>
              </w:rPr>
            </w:pPr>
            <w:r w:rsidRPr="009455DB">
              <w:rPr>
                <w:rFonts w:ascii="Times" w:eastAsia="Batang" w:hAnsi="Times"/>
                <w:shd w:val="clear" w:color="auto" w:fill="FFFFFF"/>
                <w:lang w:val="en-GB"/>
              </w:rPr>
              <w:t>TDL-C 300ns</w:t>
            </w:r>
            <w:r w:rsidR="00F401F8">
              <w:rPr>
                <w:rFonts w:ascii="Times" w:eastAsia="Batang" w:hAnsi="Times"/>
                <w:shd w:val="clear" w:color="auto" w:fill="FFFFFF"/>
                <w:lang w:val="en-GB"/>
              </w:rPr>
              <w:t xml:space="preserve"> with </w:t>
            </w:r>
            <w:r w:rsidR="00F401F8" w:rsidRPr="009455DB">
              <w:rPr>
                <w:rFonts w:ascii="Times" w:eastAsia="Batang" w:hAnsi="Times"/>
                <w:szCs w:val="24"/>
                <w:lang w:val="en-GB"/>
              </w:rPr>
              <w:t>3km/h</w:t>
            </w:r>
          </w:p>
        </w:tc>
      </w:tr>
      <w:tr w:rsidR="009455DB" w:rsidRPr="009455DB" w14:paraId="18CF50C2" w14:textId="77777777" w:rsidTr="00A57EFC">
        <w:trPr>
          <w:cantSplit/>
          <w:trHeight w:val="20"/>
          <w:jc w:val="center"/>
        </w:trPr>
        <w:tc>
          <w:tcPr>
            <w:tcW w:w="3251" w:type="dxa"/>
            <w:shd w:val="clear" w:color="auto" w:fill="auto"/>
            <w:vAlign w:val="center"/>
          </w:tcPr>
          <w:p w14:paraId="371D3833"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Timing offset</w:t>
            </w:r>
          </w:p>
        </w:tc>
        <w:tc>
          <w:tcPr>
            <w:tcW w:w="5114" w:type="dxa"/>
            <w:shd w:val="clear" w:color="auto" w:fill="auto"/>
            <w:vAlign w:val="center"/>
          </w:tcPr>
          <w:p w14:paraId="7701BD7D" w14:textId="6BFC44B2" w:rsidR="009455DB" w:rsidRPr="009455DB" w:rsidRDefault="005D5FB2"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0</w:t>
            </w:r>
          </w:p>
        </w:tc>
      </w:tr>
      <w:tr w:rsidR="009455DB" w:rsidRPr="009455DB" w14:paraId="14C9A8B8" w14:textId="77777777" w:rsidTr="00A57EFC">
        <w:trPr>
          <w:cantSplit/>
          <w:trHeight w:val="20"/>
          <w:jc w:val="center"/>
        </w:trPr>
        <w:tc>
          <w:tcPr>
            <w:tcW w:w="3251" w:type="dxa"/>
            <w:shd w:val="clear" w:color="auto" w:fill="auto"/>
            <w:vAlign w:val="center"/>
          </w:tcPr>
          <w:p w14:paraId="6459EF20"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Frequency offset</w:t>
            </w:r>
          </w:p>
        </w:tc>
        <w:tc>
          <w:tcPr>
            <w:tcW w:w="5114" w:type="dxa"/>
            <w:shd w:val="clear" w:color="auto" w:fill="auto"/>
            <w:vAlign w:val="center"/>
          </w:tcPr>
          <w:p w14:paraId="693797DB" w14:textId="1CE6D31C"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0</w:t>
            </w:r>
          </w:p>
        </w:tc>
      </w:tr>
      <w:tr w:rsidR="009455DB" w:rsidRPr="009455DB" w14:paraId="196F6120" w14:textId="77777777" w:rsidTr="00A57EFC">
        <w:trPr>
          <w:cantSplit/>
          <w:trHeight w:val="20"/>
          <w:jc w:val="center"/>
        </w:trPr>
        <w:tc>
          <w:tcPr>
            <w:tcW w:w="3251" w:type="dxa"/>
            <w:shd w:val="clear" w:color="auto" w:fill="auto"/>
            <w:vAlign w:val="center"/>
          </w:tcPr>
          <w:p w14:paraId="175A4D80"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Performance metrics</w:t>
            </w:r>
          </w:p>
        </w:tc>
        <w:tc>
          <w:tcPr>
            <w:tcW w:w="5114" w:type="dxa"/>
            <w:shd w:val="clear" w:color="auto" w:fill="auto"/>
            <w:vAlign w:val="center"/>
          </w:tcPr>
          <w:p w14:paraId="7E5BD2E1"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hint="eastAsia"/>
                <w:szCs w:val="24"/>
                <w:lang w:val="en-GB"/>
              </w:rPr>
              <w:t>1%</w:t>
            </w:r>
            <w:r w:rsidRPr="009455DB">
              <w:rPr>
                <w:rFonts w:ascii="Times" w:eastAsia="Batang" w:hAnsi="Times"/>
                <w:szCs w:val="24"/>
                <w:lang w:val="en-GB"/>
              </w:rPr>
              <w:t xml:space="preserve"> PRACH misdetection probability</w:t>
            </w:r>
          </w:p>
          <w:p w14:paraId="23B60876"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0.1% false alarm probability</w:t>
            </w:r>
          </w:p>
        </w:tc>
      </w:tr>
    </w:tbl>
    <w:p w14:paraId="7FBF289D" w14:textId="77777777" w:rsidR="00704F8A" w:rsidRPr="009455DB" w:rsidRDefault="00704F8A" w:rsidP="00704F8A">
      <w:pPr>
        <w:rPr>
          <w:lang w:val="en-GB" w:eastAsia="zh-CN"/>
        </w:rPr>
      </w:pPr>
    </w:p>
    <w:p w14:paraId="4316F464" w14:textId="77777777" w:rsidR="00704F8A" w:rsidRPr="009930F9" w:rsidRDefault="00704F8A" w:rsidP="00704F8A">
      <w:pPr>
        <w:widowControl w:val="0"/>
        <w:overflowPunct/>
        <w:autoSpaceDE/>
        <w:adjustRightInd/>
        <w:spacing w:after="120"/>
        <w:jc w:val="both"/>
        <w:textAlignment w:val="auto"/>
        <w:rPr>
          <w:highlight w:val="yellow"/>
          <w:lang w:eastAsia="zh-CN"/>
        </w:rPr>
      </w:pPr>
    </w:p>
    <w:sectPr w:rsidR="00704F8A" w:rsidRPr="009930F9" w:rsidSect="006721B4">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98479" w14:textId="77777777" w:rsidR="000F04DA" w:rsidRDefault="000F04DA">
      <w:r>
        <w:separator/>
      </w:r>
    </w:p>
  </w:endnote>
  <w:endnote w:type="continuationSeparator" w:id="0">
    <w:p w14:paraId="5E792E8F" w14:textId="77777777" w:rsidR="000F04DA" w:rsidRDefault="000F04DA">
      <w:r>
        <w:continuationSeparator/>
      </w:r>
    </w:p>
  </w:endnote>
  <w:endnote w:type="continuationNotice" w:id="1">
    <w:p w14:paraId="069C9985" w14:textId="77777777" w:rsidR="000F04DA" w:rsidRDefault="000F0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DA1DC" w14:textId="77777777" w:rsidR="000F04DA" w:rsidRDefault="000F04DA">
      <w:r>
        <w:separator/>
      </w:r>
    </w:p>
  </w:footnote>
  <w:footnote w:type="continuationSeparator" w:id="0">
    <w:p w14:paraId="6960278D" w14:textId="77777777" w:rsidR="000F04DA" w:rsidRDefault="000F04DA">
      <w:r>
        <w:continuationSeparator/>
      </w:r>
    </w:p>
  </w:footnote>
  <w:footnote w:type="continuationNotice" w:id="1">
    <w:p w14:paraId="556B948B" w14:textId="77777777" w:rsidR="000F04DA" w:rsidRDefault="000F0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9"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16"/>
  </w:num>
  <w:num w:numId="3">
    <w:abstractNumId w:val="2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3"/>
  </w:num>
  <w:num w:numId="7">
    <w:abstractNumId w:val="21"/>
  </w:num>
  <w:num w:numId="8">
    <w:abstractNumId w:val="17"/>
  </w:num>
  <w:num w:numId="9">
    <w:abstractNumId w:val="14"/>
  </w:num>
  <w:num w:numId="10">
    <w:abstractNumId w:val="15"/>
  </w:num>
  <w:num w:numId="11">
    <w:abstractNumId w:val="4"/>
  </w:num>
  <w:num w:numId="12">
    <w:abstractNumId w:val="3"/>
  </w:num>
  <w:num w:numId="13">
    <w:abstractNumId w:val="6"/>
  </w:num>
  <w:num w:numId="14">
    <w:abstractNumId w:val="8"/>
  </w:num>
  <w:num w:numId="15">
    <w:abstractNumId w:val="10"/>
  </w:num>
  <w:num w:numId="16">
    <w:abstractNumId w:val="9"/>
  </w:num>
  <w:num w:numId="17">
    <w:abstractNumId w:val="1"/>
  </w:num>
  <w:num w:numId="18">
    <w:abstractNumId w:val="2"/>
  </w:num>
  <w:num w:numId="19">
    <w:abstractNumId w:val="20"/>
  </w:num>
  <w:num w:numId="20">
    <w:abstractNumId w:val="19"/>
  </w:num>
  <w:num w:numId="21">
    <w:abstractNumId w:val="12"/>
  </w:num>
  <w:num w:numId="2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10"/>
    <w:rsid w:val="00001441"/>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1B1"/>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A9"/>
    <w:rsid w:val="000157C4"/>
    <w:rsid w:val="000157EA"/>
    <w:rsid w:val="0001582A"/>
    <w:rsid w:val="00015995"/>
    <w:rsid w:val="00015A2D"/>
    <w:rsid w:val="00015BCB"/>
    <w:rsid w:val="00015F43"/>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A25"/>
    <w:rsid w:val="00023AA9"/>
    <w:rsid w:val="00023C29"/>
    <w:rsid w:val="00023CA4"/>
    <w:rsid w:val="00023CCF"/>
    <w:rsid w:val="000241B2"/>
    <w:rsid w:val="000245C8"/>
    <w:rsid w:val="00024773"/>
    <w:rsid w:val="000248D8"/>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60B5"/>
    <w:rsid w:val="0002622E"/>
    <w:rsid w:val="00026235"/>
    <w:rsid w:val="000265BD"/>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2C"/>
    <w:rsid w:val="00027835"/>
    <w:rsid w:val="0002790C"/>
    <w:rsid w:val="00027930"/>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E3"/>
    <w:rsid w:val="00037910"/>
    <w:rsid w:val="00037A21"/>
    <w:rsid w:val="00037F3F"/>
    <w:rsid w:val="000401B9"/>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0EE"/>
    <w:rsid w:val="000612C5"/>
    <w:rsid w:val="0006131F"/>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D4B"/>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889"/>
    <w:rsid w:val="00097939"/>
    <w:rsid w:val="000979DA"/>
    <w:rsid w:val="000979F0"/>
    <w:rsid w:val="00097AE8"/>
    <w:rsid w:val="00097BFB"/>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5DF"/>
    <w:rsid w:val="000E783F"/>
    <w:rsid w:val="000E793C"/>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5BD"/>
    <w:rsid w:val="000F363A"/>
    <w:rsid w:val="000F3AFD"/>
    <w:rsid w:val="000F3B40"/>
    <w:rsid w:val="000F3FFF"/>
    <w:rsid w:val="000F428E"/>
    <w:rsid w:val="000F42EA"/>
    <w:rsid w:val="000F4832"/>
    <w:rsid w:val="000F4CAF"/>
    <w:rsid w:val="000F4D36"/>
    <w:rsid w:val="000F4F44"/>
    <w:rsid w:val="000F5149"/>
    <w:rsid w:val="000F537E"/>
    <w:rsid w:val="000F53CB"/>
    <w:rsid w:val="000F57A9"/>
    <w:rsid w:val="000F594D"/>
    <w:rsid w:val="000F5D6B"/>
    <w:rsid w:val="000F5E7E"/>
    <w:rsid w:val="000F608C"/>
    <w:rsid w:val="000F61C4"/>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E8D"/>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7F7"/>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40118"/>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2A3"/>
    <w:rsid w:val="001564BF"/>
    <w:rsid w:val="0015650F"/>
    <w:rsid w:val="001565E1"/>
    <w:rsid w:val="001566CB"/>
    <w:rsid w:val="0015674F"/>
    <w:rsid w:val="00156B74"/>
    <w:rsid w:val="00156C11"/>
    <w:rsid w:val="0015725F"/>
    <w:rsid w:val="00157315"/>
    <w:rsid w:val="001574DB"/>
    <w:rsid w:val="0015792C"/>
    <w:rsid w:val="001579CD"/>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94A"/>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4D"/>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9F6"/>
    <w:rsid w:val="001B3E2F"/>
    <w:rsid w:val="001B3EA6"/>
    <w:rsid w:val="001B43BF"/>
    <w:rsid w:val="001B4974"/>
    <w:rsid w:val="001B4A2D"/>
    <w:rsid w:val="001B4B95"/>
    <w:rsid w:val="001B4BAB"/>
    <w:rsid w:val="001B4E1B"/>
    <w:rsid w:val="001B4E81"/>
    <w:rsid w:val="001B4F56"/>
    <w:rsid w:val="001B5190"/>
    <w:rsid w:val="001B51F3"/>
    <w:rsid w:val="001B5332"/>
    <w:rsid w:val="001B53B3"/>
    <w:rsid w:val="001B54E9"/>
    <w:rsid w:val="001B5B66"/>
    <w:rsid w:val="001B5EA5"/>
    <w:rsid w:val="001B5F67"/>
    <w:rsid w:val="001B6080"/>
    <w:rsid w:val="001B6369"/>
    <w:rsid w:val="001B6488"/>
    <w:rsid w:val="001B680E"/>
    <w:rsid w:val="001B6932"/>
    <w:rsid w:val="001B6ACB"/>
    <w:rsid w:val="001B6AF3"/>
    <w:rsid w:val="001B6B1C"/>
    <w:rsid w:val="001B6C77"/>
    <w:rsid w:val="001B70CF"/>
    <w:rsid w:val="001B716B"/>
    <w:rsid w:val="001B748B"/>
    <w:rsid w:val="001B787D"/>
    <w:rsid w:val="001B7EB6"/>
    <w:rsid w:val="001C002C"/>
    <w:rsid w:val="001C0085"/>
    <w:rsid w:val="001C04E1"/>
    <w:rsid w:val="001C063F"/>
    <w:rsid w:val="001C0883"/>
    <w:rsid w:val="001C0EE1"/>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A9D"/>
    <w:rsid w:val="001C3DC6"/>
    <w:rsid w:val="001C3EAE"/>
    <w:rsid w:val="001C41BF"/>
    <w:rsid w:val="001C4251"/>
    <w:rsid w:val="001C42C2"/>
    <w:rsid w:val="001C4494"/>
    <w:rsid w:val="001C470C"/>
    <w:rsid w:val="001C499A"/>
    <w:rsid w:val="001C4F17"/>
    <w:rsid w:val="001C4F5F"/>
    <w:rsid w:val="001C4F99"/>
    <w:rsid w:val="001C518A"/>
    <w:rsid w:val="001C5372"/>
    <w:rsid w:val="001C563C"/>
    <w:rsid w:val="001C589B"/>
    <w:rsid w:val="001C58A6"/>
    <w:rsid w:val="001C5B96"/>
    <w:rsid w:val="001C5F88"/>
    <w:rsid w:val="001C606B"/>
    <w:rsid w:val="001C60C4"/>
    <w:rsid w:val="001C619C"/>
    <w:rsid w:val="001C625F"/>
    <w:rsid w:val="001C7185"/>
    <w:rsid w:val="001C7269"/>
    <w:rsid w:val="001C73A6"/>
    <w:rsid w:val="001C76D7"/>
    <w:rsid w:val="001C7AB6"/>
    <w:rsid w:val="001C7E68"/>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5E"/>
    <w:rsid w:val="001F40E9"/>
    <w:rsid w:val="001F45B3"/>
    <w:rsid w:val="001F45E8"/>
    <w:rsid w:val="001F4718"/>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15"/>
    <w:rsid w:val="002045EB"/>
    <w:rsid w:val="0020461F"/>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B75"/>
    <w:rsid w:val="00211D31"/>
    <w:rsid w:val="00211DD9"/>
    <w:rsid w:val="00212274"/>
    <w:rsid w:val="002125B4"/>
    <w:rsid w:val="00212816"/>
    <w:rsid w:val="002128BD"/>
    <w:rsid w:val="00212C53"/>
    <w:rsid w:val="00212D30"/>
    <w:rsid w:val="00213050"/>
    <w:rsid w:val="002130BD"/>
    <w:rsid w:val="0021348C"/>
    <w:rsid w:val="00213851"/>
    <w:rsid w:val="00213A2D"/>
    <w:rsid w:val="00213C8F"/>
    <w:rsid w:val="00213F12"/>
    <w:rsid w:val="00214076"/>
    <w:rsid w:val="002144DF"/>
    <w:rsid w:val="00214C9B"/>
    <w:rsid w:val="00214E0D"/>
    <w:rsid w:val="002151C3"/>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CE8"/>
    <w:rsid w:val="00217D4B"/>
    <w:rsid w:val="002202EC"/>
    <w:rsid w:val="002204ED"/>
    <w:rsid w:val="00220724"/>
    <w:rsid w:val="0022080B"/>
    <w:rsid w:val="00220939"/>
    <w:rsid w:val="00220C2F"/>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2A9"/>
    <w:rsid w:val="002563B9"/>
    <w:rsid w:val="00256867"/>
    <w:rsid w:val="0025692A"/>
    <w:rsid w:val="00256A3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8B5"/>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E5"/>
    <w:rsid w:val="00281052"/>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0C"/>
    <w:rsid w:val="0029336C"/>
    <w:rsid w:val="002933AB"/>
    <w:rsid w:val="002933EB"/>
    <w:rsid w:val="002934A8"/>
    <w:rsid w:val="00293504"/>
    <w:rsid w:val="00293626"/>
    <w:rsid w:val="0029378E"/>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DC"/>
    <w:rsid w:val="002D0657"/>
    <w:rsid w:val="002D07DF"/>
    <w:rsid w:val="002D0930"/>
    <w:rsid w:val="002D09B3"/>
    <w:rsid w:val="002D0C99"/>
    <w:rsid w:val="002D0E7C"/>
    <w:rsid w:val="002D0EC8"/>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AC5"/>
    <w:rsid w:val="00304FCA"/>
    <w:rsid w:val="003053B3"/>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06"/>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4C22"/>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1087"/>
    <w:rsid w:val="003414D4"/>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C95"/>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3D"/>
    <w:rsid w:val="00347885"/>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B71"/>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22C"/>
    <w:rsid w:val="0039124D"/>
    <w:rsid w:val="003912C4"/>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9BF"/>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D46"/>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C9D"/>
    <w:rsid w:val="003C2E65"/>
    <w:rsid w:val="003C32DF"/>
    <w:rsid w:val="003C3479"/>
    <w:rsid w:val="003C389F"/>
    <w:rsid w:val="003C3975"/>
    <w:rsid w:val="003C3B45"/>
    <w:rsid w:val="003C3B73"/>
    <w:rsid w:val="003C3CA4"/>
    <w:rsid w:val="003C3DA5"/>
    <w:rsid w:val="003C3EF9"/>
    <w:rsid w:val="003C4250"/>
    <w:rsid w:val="003C42FB"/>
    <w:rsid w:val="003C4952"/>
    <w:rsid w:val="003C4A9A"/>
    <w:rsid w:val="003C4AF7"/>
    <w:rsid w:val="003C4BCF"/>
    <w:rsid w:val="003C4D16"/>
    <w:rsid w:val="003C4D8C"/>
    <w:rsid w:val="003C4E51"/>
    <w:rsid w:val="003C4F25"/>
    <w:rsid w:val="003C5153"/>
    <w:rsid w:val="003C57EE"/>
    <w:rsid w:val="003C5A49"/>
    <w:rsid w:val="003C5B09"/>
    <w:rsid w:val="003C5CE6"/>
    <w:rsid w:val="003C5FE7"/>
    <w:rsid w:val="003C610E"/>
    <w:rsid w:val="003C6232"/>
    <w:rsid w:val="003C6580"/>
    <w:rsid w:val="003C6BCC"/>
    <w:rsid w:val="003C6C4F"/>
    <w:rsid w:val="003C6E4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2F31"/>
    <w:rsid w:val="003D31BC"/>
    <w:rsid w:val="003D3377"/>
    <w:rsid w:val="003D37C7"/>
    <w:rsid w:val="003D3915"/>
    <w:rsid w:val="003D39A6"/>
    <w:rsid w:val="003D3C73"/>
    <w:rsid w:val="003D4330"/>
    <w:rsid w:val="003D4350"/>
    <w:rsid w:val="003D4409"/>
    <w:rsid w:val="003D45DE"/>
    <w:rsid w:val="003D49FC"/>
    <w:rsid w:val="003D4B67"/>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0B4"/>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64E"/>
    <w:rsid w:val="003F585E"/>
    <w:rsid w:val="003F586D"/>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FA"/>
    <w:rsid w:val="004170D0"/>
    <w:rsid w:val="0041713B"/>
    <w:rsid w:val="00417198"/>
    <w:rsid w:val="004171EF"/>
    <w:rsid w:val="00417457"/>
    <w:rsid w:val="0041756F"/>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46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9DF"/>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97F54"/>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58A"/>
    <w:rsid w:val="004A6C4C"/>
    <w:rsid w:val="004A6CF9"/>
    <w:rsid w:val="004A6D1F"/>
    <w:rsid w:val="004A6D23"/>
    <w:rsid w:val="004A705C"/>
    <w:rsid w:val="004A7091"/>
    <w:rsid w:val="004A717D"/>
    <w:rsid w:val="004A7276"/>
    <w:rsid w:val="004A73C4"/>
    <w:rsid w:val="004A7493"/>
    <w:rsid w:val="004A75E1"/>
    <w:rsid w:val="004A7DCF"/>
    <w:rsid w:val="004A7EE7"/>
    <w:rsid w:val="004A7FB0"/>
    <w:rsid w:val="004B0258"/>
    <w:rsid w:val="004B0603"/>
    <w:rsid w:val="004B0706"/>
    <w:rsid w:val="004B0787"/>
    <w:rsid w:val="004B08D0"/>
    <w:rsid w:val="004B0B4F"/>
    <w:rsid w:val="004B0C3E"/>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C5C"/>
    <w:rsid w:val="004C0E75"/>
    <w:rsid w:val="004C0F99"/>
    <w:rsid w:val="004C0FB1"/>
    <w:rsid w:val="004C130D"/>
    <w:rsid w:val="004C1329"/>
    <w:rsid w:val="004C1624"/>
    <w:rsid w:val="004C1DB8"/>
    <w:rsid w:val="004C20BD"/>
    <w:rsid w:val="004C2371"/>
    <w:rsid w:val="004C273B"/>
    <w:rsid w:val="004C2A1F"/>
    <w:rsid w:val="004C2A79"/>
    <w:rsid w:val="004C2C4E"/>
    <w:rsid w:val="004C2E91"/>
    <w:rsid w:val="004C2F01"/>
    <w:rsid w:val="004C3257"/>
    <w:rsid w:val="004C326E"/>
    <w:rsid w:val="004C3472"/>
    <w:rsid w:val="004C34E8"/>
    <w:rsid w:val="004C35CB"/>
    <w:rsid w:val="004C370D"/>
    <w:rsid w:val="004C3A57"/>
    <w:rsid w:val="004C3C51"/>
    <w:rsid w:val="004C3EAF"/>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565"/>
    <w:rsid w:val="004E06B3"/>
    <w:rsid w:val="004E0771"/>
    <w:rsid w:val="004E078A"/>
    <w:rsid w:val="004E0B8C"/>
    <w:rsid w:val="004E0CD0"/>
    <w:rsid w:val="004E1260"/>
    <w:rsid w:val="004E1429"/>
    <w:rsid w:val="004E14AE"/>
    <w:rsid w:val="004E15C4"/>
    <w:rsid w:val="004E1648"/>
    <w:rsid w:val="004E18D4"/>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20"/>
    <w:rsid w:val="004F6F46"/>
    <w:rsid w:val="004F7373"/>
    <w:rsid w:val="004F7376"/>
    <w:rsid w:val="004F73A5"/>
    <w:rsid w:val="004F73E6"/>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9A7"/>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0DDF"/>
    <w:rsid w:val="00521292"/>
    <w:rsid w:val="005212C9"/>
    <w:rsid w:val="00521490"/>
    <w:rsid w:val="0052158F"/>
    <w:rsid w:val="00521B36"/>
    <w:rsid w:val="00521D65"/>
    <w:rsid w:val="00521FDB"/>
    <w:rsid w:val="005221A4"/>
    <w:rsid w:val="005222E9"/>
    <w:rsid w:val="00522765"/>
    <w:rsid w:val="00522803"/>
    <w:rsid w:val="00522837"/>
    <w:rsid w:val="00522A35"/>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2C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33"/>
    <w:rsid w:val="00562CDC"/>
    <w:rsid w:val="00563062"/>
    <w:rsid w:val="00563182"/>
    <w:rsid w:val="005633AF"/>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A3A"/>
    <w:rsid w:val="005A6E18"/>
    <w:rsid w:val="005A6FA1"/>
    <w:rsid w:val="005A705F"/>
    <w:rsid w:val="005A7300"/>
    <w:rsid w:val="005A7F72"/>
    <w:rsid w:val="005B0015"/>
    <w:rsid w:val="005B01CA"/>
    <w:rsid w:val="005B0216"/>
    <w:rsid w:val="005B03E0"/>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3F5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88"/>
    <w:rsid w:val="005E6AFB"/>
    <w:rsid w:val="005E7510"/>
    <w:rsid w:val="005E7698"/>
    <w:rsid w:val="005E7752"/>
    <w:rsid w:val="005E7947"/>
    <w:rsid w:val="005E7AED"/>
    <w:rsid w:val="005E7AFE"/>
    <w:rsid w:val="005E7E93"/>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C7F"/>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B5D"/>
    <w:rsid w:val="00605C3F"/>
    <w:rsid w:val="00605C9D"/>
    <w:rsid w:val="00605D6D"/>
    <w:rsid w:val="00605EBE"/>
    <w:rsid w:val="00606453"/>
    <w:rsid w:val="00606533"/>
    <w:rsid w:val="0060660B"/>
    <w:rsid w:val="006066BF"/>
    <w:rsid w:val="00606704"/>
    <w:rsid w:val="006069A7"/>
    <w:rsid w:val="00606A51"/>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C58"/>
    <w:rsid w:val="00610F34"/>
    <w:rsid w:val="00610F53"/>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72"/>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489"/>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D08"/>
    <w:rsid w:val="00646DE3"/>
    <w:rsid w:val="00646E23"/>
    <w:rsid w:val="00647265"/>
    <w:rsid w:val="00647803"/>
    <w:rsid w:val="00647A35"/>
    <w:rsid w:val="00647AE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12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49B"/>
    <w:rsid w:val="00675652"/>
    <w:rsid w:val="006757DC"/>
    <w:rsid w:val="006759DC"/>
    <w:rsid w:val="00675A4B"/>
    <w:rsid w:val="00675E05"/>
    <w:rsid w:val="006760C5"/>
    <w:rsid w:val="006764B4"/>
    <w:rsid w:val="00676508"/>
    <w:rsid w:val="006767B8"/>
    <w:rsid w:val="006769C3"/>
    <w:rsid w:val="00676D4C"/>
    <w:rsid w:val="00677324"/>
    <w:rsid w:val="006775FF"/>
    <w:rsid w:val="00677725"/>
    <w:rsid w:val="00677B39"/>
    <w:rsid w:val="00677F91"/>
    <w:rsid w:val="0068013A"/>
    <w:rsid w:val="00680A97"/>
    <w:rsid w:val="00680CDA"/>
    <w:rsid w:val="00680F30"/>
    <w:rsid w:val="00680F5E"/>
    <w:rsid w:val="00680F81"/>
    <w:rsid w:val="0068102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CE"/>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EB4"/>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38"/>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D28"/>
    <w:rsid w:val="006D3017"/>
    <w:rsid w:val="006D31AF"/>
    <w:rsid w:val="006D31DD"/>
    <w:rsid w:val="006D32A3"/>
    <w:rsid w:val="006D3671"/>
    <w:rsid w:val="006D37A8"/>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8C9"/>
    <w:rsid w:val="006D79DD"/>
    <w:rsid w:val="006D7B93"/>
    <w:rsid w:val="006D7DAD"/>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3"/>
    <w:rsid w:val="006E17CB"/>
    <w:rsid w:val="006E182F"/>
    <w:rsid w:val="006E1B1C"/>
    <w:rsid w:val="006E1F8C"/>
    <w:rsid w:val="006E22CC"/>
    <w:rsid w:val="006E23F1"/>
    <w:rsid w:val="006E267D"/>
    <w:rsid w:val="006E28AC"/>
    <w:rsid w:val="006E2AA6"/>
    <w:rsid w:val="006E2D83"/>
    <w:rsid w:val="006E2D89"/>
    <w:rsid w:val="006E33E2"/>
    <w:rsid w:val="006E35A8"/>
    <w:rsid w:val="006E3954"/>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6BB"/>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6B9"/>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68"/>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830"/>
    <w:rsid w:val="00726ACB"/>
    <w:rsid w:val="00726C26"/>
    <w:rsid w:val="00726C57"/>
    <w:rsid w:val="00726F59"/>
    <w:rsid w:val="00726F70"/>
    <w:rsid w:val="00726FC1"/>
    <w:rsid w:val="00727270"/>
    <w:rsid w:val="007273A6"/>
    <w:rsid w:val="00727625"/>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4046"/>
    <w:rsid w:val="00744055"/>
    <w:rsid w:val="007441E1"/>
    <w:rsid w:val="00744600"/>
    <w:rsid w:val="0074486F"/>
    <w:rsid w:val="00744C0A"/>
    <w:rsid w:val="00744EC9"/>
    <w:rsid w:val="00744FB1"/>
    <w:rsid w:val="0074503C"/>
    <w:rsid w:val="00745064"/>
    <w:rsid w:val="0074529E"/>
    <w:rsid w:val="00745525"/>
    <w:rsid w:val="00745527"/>
    <w:rsid w:val="0074576E"/>
    <w:rsid w:val="00745791"/>
    <w:rsid w:val="00745854"/>
    <w:rsid w:val="0074596F"/>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EA3"/>
    <w:rsid w:val="00762FEC"/>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40D5"/>
    <w:rsid w:val="0076440B"/>
    <w:rsid w:val="007649D7"/>
    <w:rsid w:val="00764C43"/>
    <w:rsid w:val="00764E4E"/>
    <w:rsid w:val="00764EB8"/>
    <w:rsid w:val="00765098"/>
    <w:rsid w:val="0076554C"/>
    <w:rsid w:val="00765561"/>
    <w:rsid w:val="007655D4"/>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8D"/>
    <w:rsid w:val="007733C4"/>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760"/>
    <w:rsid w:val="007A5E8D"/>
    <w:rsid w:val="007A5EA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38B"/>
    <w:rsid w:val="007B1514"/>
    <w:rsid w:val="007B16F9"/>
    <w:rsid w:val="007B1BAA"/>
    <w:rsid w:val="007B1C7C"/>
    <w:rsid w:val="007B1F9A"/>
    <w:rsid w:val="007B21A9"/>
    <w:rsid w:val="007B2638"/>
    <w:rsid w:val="007B2F8B"/>
    <w:rsid w:val="007B314C"/>
    <w:rsid w:val="007B31B2"/>
    <w:rsid w:val="007B322B"/>
    <w:rsid w:val="007B3476"/>
    <w:rsid w:val="007B36F7"/>
    <w:rsid w:val="007B3706"/>
    <w:rsid w:val="007B3A2E"/>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9A7"/>
    <w:rsid w:val="007C2A39"/>
    <w:rsid w:val="007C3439"/>
    <w:rsid w:val="007C345D"/>
    <w:rsid w:val="007C3B4B"/>
    <w:rsid w:val="007C3D26"/>
    <w:rsid w:val="007C3D88"/>
    <w:rsid w:val="007C3EA7"/>
    <w:rsid w:val="007C3F14"/>
    <w:rsid w:val="007C400B"/>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BB"/>
    <w:rsid w:val="00827F77"/>
    <w:rsid w:val="008303A5"/>
    <w:rsid w:val="008304CC"/>
    <w:rsid w:val="0083056F"/>
    <w:rsid w:val="00830ED8"/>
    <w:rsid w:val="00830F16"/>
    <w:rsid w:val="0083102E"/>
    <w:rsid w:val="008310DA"/>
    <w:rsid w:val="00831188"/>
    <w:rsid w:val="00831198"/>
    <w:rsid w:val="008311F9"/>
    <w:rsid w:val="00831233"/>
    <w:rsid w:val="00831267"/>
    <w:rsid w:val="008314BC"/>
    <w:rsid w:val="0083174A"/>
    <w:rsid w:val="00831A7C"/>
    <w:rsid w:val="00831AB5"/>
    <w:rsid w:val="00831BD2"/>
    <w:rsid w:val="00831D85"/>
    <w:rsid w:val="00831E51"/>
    <w:rsid w:val="00832142"/>
    <w:rsid w:val="00832803"/>
    <w:rsid w:val="00832C18"/>
    <w:rsid w:val="00832CAF"/>
    <w:rsid w:val="00832E49"/>
    <w:rsid w:val="00832EF7"/>
    <w:rsid w:val="008330DB"/>
    <w:rsid w:val="00833621"/>
    <w:rsid w:val="008338C6"/>
    <w:rsid w:val="00833927"/>
    <w:rsid w:val="00833EF5"/>
    <w:rsid w:val="0083400D"/>
    <w:rsid w:val="00834018"/>
    <w:rsid w:val="0083417A"/>
    <w:rsid w:val="008343D8"/>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E1F"/>
    <w:rsid w:val="00847F39"/>
    <w:rsid w:val="00847F83"/>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C34"/>
    <w:rsid w:val="00857F5B"/>
    <w:rsid w:val="00857F83"/>
    <w:rsid w:val="0086002D"/>
    <w:rsid w:val="00860315"/>
    <w:rsid w:val="0086037F"/>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314"/>
    <w:rsid w:val="008675B1"/>
    <w:rsid w:val="00867847"/>
    <w:rsid w:val="00867967"/>
    <w:rsid w:val="00867A54"/>
    <w:rsid w:val="00867D06"/>
    <w:rsid w:val="00867F66"/>
    <w:rsid w:val="00870018"/>
    <w:rsid w:val="008704DC"/>
    <w:rsid w:val="00870528"/>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3024"/>
    <w:rsid w:val="00893230"/>
    <w:rsid w:val="008935A7"/>
    <w:rsid w:val="00893AB7"/>
    <w:rsid w:val="00893B3B"/>
    <w:rsid w:val="00893BC1"/>
    <w:rsid w:val="00893C46"/>
    <w:rsid w:val="00893D63"/>
    <w:rsid w:val="00893E21"/>
    <w:rsid w:val="00893FB3"/>
    <w:rsid w:val="00894040"/>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210"/>
    <w:rsid w:val="008C1423"/>
    <w:rsid w:val="008C1533"/>
    <w:rsid w:val="008C1677"/>
    <w:rsid w:val="008C2426"/>
    <w:rsid w:val="008C2453"/>
    <w:rsid w:val="008C262C"/>
    <w:rsid w:val="008C26B4"/>
    <w:rsid w:val="008C28BA"/>
    <w:rsid w:val="008C2BA6"/>
    <w:rsid w:val="008C2E2D"/>
    <w:rsid w:val="008C2F6C"/>
    <w:rsid w:val="008C301D"/>
    <w:rsid w:val="008C3033"/>
    <w:rsid w:val="008C3177"/>
    <w:rsid w:val="008C3240"/>
    <w:rsid w:val="008C3A87"/>
    <w:rsid w:val="008C3AD2"/>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0AB9"/>
    <w:rsid w:val="008D1305"/>
    <w:rsid w:val="008D13DC"/>
    <w:rsid w:val="008D149D"/>
    <w:rsid w:val="008D187C"/>
    <w:rsid w:val="008D1BB5"/>
    <w:rsid w:val="008D1C69"/>
    <w:rsid w:val="008D1D05"/>
    <w:rsid w:val="008D1E23"/>
    <w:rsid w:val="008D22C4"/>
    <w:rsid w:val="008D2461"/>
    <w:rsid w:val="008D26A8"/>
    <w:rsid w:val="008D279A"/>
    <w:rsid w:val="008D27EA"/>
    <w:rsid w:val="008D28B3"/>
    <w:rsid w:val="008D2936"/>
    <w:rsid w:val="008D29D2"/>
    <w:rsid w:val="008D2B73"/>
    <w:rsid w:val="008D3208"/>
    <w:rsid w:val="008D3561"/>
    <w:rsid w:val="008D390B"/>
    <w:rsid w:val="008D3BB8"/>
    <w:rsid w:val="008D3CA1"/>
    <w:rsid w:val="008D3CCE"/>
    <w:rsid w:val="008D3F21"/>
    <w:rsid w:val="008D4277"/>
    <w:rsid w:val="008D453F"/>
    <w:rsid w:val="008D454D"/>
    <w:rsid w:val="008D4802"/>
    <w:rsid w:val="008D48EE"/>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A1D"/>
    <w:rsid w:val="008E0B1B"/>
    <w:rsid w:val="008E0C23"/>
    <w:rsid w:val="008E0CDD"/>
    <w:rsid w:val="008E0E89"/>
    <w:rsid w:val="008E0E8C"/>
    <w:rsid w:val="008E0FEC"/>
    <w:rsid w:val="008E1203"/>
    <w:rsid w:val="008E1217"/>
    <w:rsid w:val="008E1FDF"/>
    <w:rsid w:val="008E2051"/>
    <w:rsid w:val="008E20EC"/>
    <w:rsid w:val="008E22A9"/>
    <w:rsid w:val="008E2562"/>
    <w:rsid w:val="008E290D"/>
    <w:rsid w:val="008E2B47"/>
    <w:rsid w:val="008E2C59"/>
    <w:rsid w:val="008E303D"/>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ADC"/>
    <w:rsid w:val="00911E1A"/>
    <w:rsid w:val="009123B9"/>
    <w:rsid w:val="00912B7D"/>
    <w:rsid w:val="0091345B"/>
    <w:rsid w:val="0091396C"/>
    <w:rsid w:val="00913CD3"/>
    <w:rsid w:val="00913F4C"/>
    <w:rsid w:val="00914013"/>
    <w:rsid w:val="00914047"/>
    <w:rsid w:val="0091404B"/>
    <w:rsid w:val="0091423A"/>
    <w:rsid w:val="009143E1"/>
    <w:rsid w:val="009146A0"/>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874"/>
    <w:rsid w:val="00920AF4"/>
    <w:rsid w:val="00920FE4"/>
    <w:rsid w:val="00921140"/>
    <w:rsid w:val="009216BF"/>
    <w:rsid w:val="009218D2"/>
    <w:rsid w:val="009219DB"/>
    <w:rsid w:val="00921A74"/>
    <w:rsid w:val="00921BDA"/>
    <w:rsid w:val="00921C9C"/>
    <w:rsid w:val="00921C9F"/>
    <w:rsid w:val="00921ECE"/>
    <w:rsid w:val="00921ED5"/>
    <w:rsid w:val="00921FA1"/>
    <w:rsid w:val="0092203C"/>
    <w:rsid w:val="009225B6"/>
    <w:rsid w:val="00922666"/>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D3"/>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45A"/>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5A"/>
    <w:rsid w:val="009640A7"/>
    <w:rsid w:val="009640B8"/>
    <w:rsid w:val="009640C7"/>
    <w:rsid w:val="00964111"/>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DB8"/>
    <w:rsid w:val="00974EBD"/>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624"/>
    <w:rsid w:val="009927C4"/>
    <w:rsid w:val="00992A61"/>
    <w:rsid w:val="00992B42"/>
    <w:rsid w:val="00992D1C"/>
    <w:rsid w:val="00992D5E"/>
    <w:rsid w:val="009930C0"/>
    <w:rsid w:val="009930F9"/>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A8A"/>
    <w:rsid w:val="009A4CC3"/>
    <w:rsid w:val="009A4CF3"/>
    <w:rsid w:val="009A4FDB"/>
    <w:rsid w:val="009A516A"/>
    <w:rsid w:val="009A528E"/>
    <w:rsid w:val="009A5389"/>
    <w:rsid w:val="009A542D"/>
    <w:rsid w:val="009A56E0"/>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13A1"/>
    <w:rsid w:val="009B13D7"/>
    <w:rsid w:val="009B1513"/>
    <w:rsid w:val="009B156B"/>
    <w:rsid w:val="009B1677"/>
    <w:rsid w:val="009B1AF7"/>
    <w:rsid w:val="009B2092"/>
    <w:rsid w:val="009B245C"/>
    <w:rsid w:val="009B245E"/>
    <w:rsid w:val="009B2532"/>
    <w:rsid w:val="009B2655"/>
    <w:rsid w:val="009B284E"/>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E21"/>
    <w:rsid w:val="00A01006"/>
    <w:rsid w:val="00A011C6"/>
    <w:rsid w:val="00A01259"/>
    <w:rsid w:val="00A0156E"/>
    <w:rsid w:val="00A01603"/>
    <w:rsid w:val="00A019E9"/>
    <w:rsid w:val="00A01A8F"/>
    <w:rsid w:val="00A01E44"/>
    <w:rsid w:val="00A0221A"/>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E7C"/>
    <w:rsid w:val="00A06F57"/>
    <w:rsid w:val="00A07075"/>
    <w:rsid w:val="00A071A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1F7"/>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DCD"/>
    <w:rsid w:val="00A27EFE"/>
    <w:rsid w:val="00A3051C"/>
    <w:rsid w:val="00A3072C"/>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98F"/>
    <w:rsid w:val="00A37A59"/>
    <w:rsid w:val="00A37BAB"/>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DEE"/>
    <w:rsid w:val="00A44E28"/>
    <w:rsid w:val="00A44F82"/>
    <w:rsid w:val="00A451D0"/>
    <w:rsid w:val="00A4522A"/>
    <w:rsid w:val="00A4570E"/>
    <w:rsid w:val="00A45818"/>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B0C"/>
    <w:rsid w:val="00A52D1E"/>
    <w:rsid w:val="00A52E4C"/>
    <w:rsid w:val="00A52EF2"/>
    <w:rsid w:val="00A5301B"/>
    <w:rsid w:val="00A53085"/>
    <w:rsid w:val="00A53220"/>
    <w:rsid w:val="00A53704"/>
    <w:rsid w:val="00A5381A"/>
    <w:rsid w:val="00A544BF"/>
    <w:rsid w:val="00A54508"/>
    <w:rsid w:val="00A548DD"/>
    <w:rsid w:val="00A54A90"/>
    <w:rsid w:val="00A54D16"/>
    <w:rsid w:val="00A54D2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292"/>
    <w:rsid w:val="00A97666"/>
    <w:rsid w:val="00A97AD4"/>
    <w:rsid w:val="00A97B8C"/>
    <w:rsid w:val="00A97E7B"/>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90A"/>
    <w:rsid w:val="00AC69BE"/>
    <w:rsid w:val="00AC6A26"/>
    <w:rsid w:val="00AC6A8B"/>
    <w:rsid w:val="00AC6D0A"/>
    <w:rsid w:val="00AC71E2"/>
    <w:rsid w:val="00AC74FA"/>
    <w:rsid w:val="00AC764B"/>
    <w:rsid w:val="00AC789A"/>
    <w:rsid w:val="00AC78F7"/>
    <w:rsid w:val="00AC792B"/>
    <w:rsid w:val="00AC796A"/>
    <w:rsid w:val="00AC7BF3"/>
    <w:rsid w:val="00AC7E16"/>
    <w:rsid w:val="00AC7E68"/>
    <w:rsid w:val="00AD0216"/>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84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3EB"/>
    <w:rsid w:val="00B0642D"/>
    <w:rsid w:val="00B06AF4"/>
    <w:rsid w:val="00B06B44"/>
    <w:rsid w:val="00B06B70"/>
    <w:rsid w:val="00B06C77"/>
    <w:rsid w:val="00B06F7F"/>
    <w:rsid w:val="00B07286"/>
    <w:rsid w:val="00B0734F"/>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CF2"/>
    <w:rsid w:val="00B37CF8"/>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1FB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1BA"/>
    <w:rsid w:val="00B5428C"/>
    <w:rsid w:val="00B542FA"/>
    <w:rsid w:val="00B54551"/>
    <w:rsid w:val="00B54552"/>
    <w:rsid w:val="00B5475E"/>
    <w:rsid w:val="00B547AF"/>
    <w:rsid w:val="00B54989"/>
    <w:rsid w:val="00B549F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313E"/>
    <w:rsid w:val="00B6326D"/>
    <w:rsid w:val="00B637C4"/>
    <w:rsid w:val="00B637D5"/>
    <w:rsid w:val="00B63870"/>
    <w:rsid w:val="00B63C86"/>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873"/>
    <w:rsid w:val="00B73954"/>
    <w:rsid w:val="00B73977"/>
    <w:rsid w:val="00B739EE"/>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2C3"/>
    <w:rsid w:val="00B973D0"/>
    <w:rsid w:val="00B973DD"/>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16"/>
    <w:rsid w:val="00BA40BE"/>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0ED"/>
    <w:rsid w:val="00BC6761"/>
    <w:rsid w:val="00BC682E"/>
    <w:rsid w:val="00BC6F90"/>
    <w:rsid w:val="00BC7031"/>
    <w:rsid w:val="00BC70D5"/>
    <w:rsid w:val="00BC71C5"/>
    <w:rsid w:val="00BC7352"/>
    <w:rsid w:val="00BC73CD"/>
    <w:rsid w:val="00BC7659"/>
    <w:rsid w:val="00BC779B"/>
    <w:rsid w:val="00BC77C9"/>
    <w:rsid w:val="00BC7812"/>
    <w:rsid w:val="00BC7A42"/>
    <w:rsid w:val="00BC7D83"/>
    <w:rsid w:val="00BD013E"/>
    <w:rsid w:val="00BD0267"/>
    <w:rsid w:val="00BD082C"/>
    <w:rsid w:val="00BD08AD"/>
    <w:rsid w:val="00BD0BFC"/>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95"/>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2208"/>
    <w:rsid w:val="00BE2222"/>
    <w:rsid w:val="00BE254D"/>
    <w:rsid w:val="00BE2679"/>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4EC"/>
    <w:rsid w:val="00BE475F"/>
    <w:rsid w:val="00BE47A3"/>
    <w:rsid w:val="00BE48F0"/>
    <w:rsid w:val="00BE492A"/>
    <w:rsid w:val="00BE4DDB"/>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907"/>
    <w:rsid w:val="00C14BE9"/>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C27"/>
    <w:rsid w:val="00C17D7E"/>
    <w:rsid w:val="00C17D89"/>
    <w:rsid w:val="00C202D5"/>
    <w:rsid w:val="00C2068D"/>
    <w:rsid w:val="00C206C4"/>
    <w:rsid w:val="00C206EC"/>
    <w:rsid w:val="00C20B92"/>
    <w:rsid w:val="00C20E1F"/>
    <w:rsid w:val="00C20F75"/>
    <w:rsid w:val="00C20F77"/>
    <w:rsid w:val="00C21165"/>
    <w:rsid w:val="00C21B0E"/>
    <w:rsid w:val="00C21B1D"/>
    <w:rsid w:val="00C21B34"/>
    <w:rsid w:val="00C21EB6"/>
    <w:rsid w:val="00C22244"/>
    <w:rsid w:val="00C222CD"/>
    <w:rsid w:val="00C222CF"/>
    <w:rsid w:val="00C227CF"/>
    <w:rsid w:val="00C22928"/>
    <w:rsid w:val="00C22B7A"/>
    <w:rsid w:val="00C22E8D"/>
    <w:rsid w:val="00C22F5A"/>
    <w:rsid w:val="00C232DD"/>
    <w:rsid w:val="00C2331D"/>
    <w:rsid w:val="00C233DC"/>
    <w:rsid w:val="00C23463"/>
    <w:rsid w:val="00C23469"/>
    <w:rsid w:val="00C23965"/>
    <w:rsid w:val="00C239D7"/>
    <w:rsid w:val="00C23E09"/>
    <w:rsid w:val="00C2423A"/>
    <w:rsid w:val="00C2457D"/>
    <w:rsid w:val="00C24861"/>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B53"/>
    <w:rsid w:val="00C470AA"/>
    <w:rsid w:val="00C476B1"/>
    <w:rsid w:val="00C47769"/>
    <w:rsid w:val="00C4776E"/>
    <w:rsid w:val="00C4797E"/>
    <w:rsid w:val="00C47AE8"/>
    <w:rsid w:val="00C47B28"/>
    <w:rsid w:val="00C47C73"/>
    <w:rsid w:val="00C50033"/>
    <w:rsid w:val="00C5004B"/>
    <w:rsid w:val="00C506EC"/>
    <w:rsid w:val="00C508B7"/>
    <w:rsid w:val="00C50EE3"/>
    <w:rsid w:val="00C5173D"/>
    <w:rsid w:val="00C518A0"/>
    <w:rsid w:val="00C51D11"/>
    <w:rsid w:val="00C51D34"/>
    <w:rsid w:val="00C52091"/>
    <w:rsid w:val="00C52197"/>
    <w:rsid w:val="00C5257E"/>
    <w:rsid w:val="00C5291A"/>
    <w:rsid w:val="00C529C9"/>
    <w:rsid w:val="00C52C37"/>
    <w:rsid w:val="00C52D62"/>
    <w:rsid w:val="00C52FD7"/>
    <w:rsid w:val="00C53130"/>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179"/>
    <w:rsid w:val="00C65354"/>
    <w:rsid w:val="00C65A0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A67"/>
    <w:rsid w:val="00C70B8C"/>
    <w:rsid w:val="00C70E83"/>
    <w:rsid w:val="00C71133"/>
    <w:rsid w:val="00C7137D"/>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E16"/>
    <w:rsid w:val="00C84186"/>
    <w:rsid w:val="00C84A52"/>
    <w:rsid w:val="00C850AB"/>
    <w:rsid w:val="00C850BB"/>
    <w:rsid w:val="00C8527D"/>
    <w:rsid w:val="00C85323"/>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C92"/>
    <w:rsid w:val="00C93EB0"/>
    <w:rsid w:val="00C9409D"/>
    <w:rsid w:val="00C94373"/>
    <w:rsid w:val="00C945EC"/>
    <w:rsid w:val="00C946BD"/>
    <w:rsid w:val="00C9475B"/>
    <w:rsid w:val="00C94C60"/>
    <w:rsid w:val="00C94C81"/>
    <w:rsid w:val="00C94E45"/>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406"/>
    <w:rsid w:val="00CA2748"/>
    <w:rsid w:val="00CA28E6"/>
    <w:rsid w:val="00CA2919"/>
    <w:rsid w:val="00CA2B61"/>
    <w:rsid w:val="00CA2C56"/>
    <w:rsid w:val="00CA3334"/>
    <w:rsid w:val="00CA33E1"/>
    <w:rsid w:val="00CA3749"/>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35D"/>
    <w:rsid w:val="00CA6610"/>
    <w:rsid w:val="00CA6644"/>
    <w:rsid w:val="00CA664A"/>
    <w:rsid w:val="00CA6688"/>
    <w:rsid w:val="00CA68E6"/>
    <w:rsid w:val="00CA6B5F"/>
    <w:rsid w:val="00CA6CF8"/>
    <w:rsid w:val="00CA6FA2"/>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9"/>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C009C"/>
    <w:rsid w:val="00CC00B7"/>
    <w:rsid w:val="00CC0183"/>
    <w:rsid w:val="00CC026A"/>
    <w:rsid w:val="00CC02BB"/>
    <w:rsid w:val="00CC034B"/>
    <w:rsid w:val="00CC0787"/>
    <w:rsid w:val="00CC07B1"/>
    <w:rsid w:val="00CC08AC"/>
    <w:rsid w:val="00CC093F"/>
    <w:rsid w:val="00CC099E"/>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D84"/>
    <w:rsid w:val="00CC2EFE"/>
    <w:rsid w:val="00CC35DE"/>
    <w:rsid w:val="00CC37FA"/>
    <w:rsid w:val="00CC3A9F"/>
    <w:rsid w:val="00CC3CFE"/>
    <w:rsid w:val="00CC3D8A"/>
    <w:rsid w:val="00CC3E8C"/>
    <w:rsid w:val="00CC3EFF"/>
    <w:rsid w:val="00CC3FC6"/>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E74"/>
    <w:rsid w:val="00CD1FF0"/>
    <w:rsid w:val="00CD2095"/>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A99"/>
    <w:rsid w:val="00CE1B21"/>
    <w:rsid w:val="00CE1C92"/>
    <w:rsid w:val="00CE212D"/>
    <w:rsid w:val="00CE22B8"/>
    <w:rsid w:val="00CE22F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94"/>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CDD"/>
    <w:rsid w:val="00D06DED"/>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4E5"/>
    <w:rsid w:val="00D17BCB"/>
    <w:rsid w:val="00D17C95"/>
    <w:rsid w:val="00D17F37"/>
    <w:rsid w:val="00D20171"/>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C59"/>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C9"/>
    <w:rsid w:val="00D647F9"/>
    <w:rsid w:val="00D6485C"/>
    <w:rsid w:val="00D64CB8"/>
    <w:rsid w:val="00D65404"/>
    <w:rsid w:val="00D65550"/>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60B"/>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A14"/>
    <w:rsid w:val="00D85C25"/>
    <w:rsid w:val="00D85E69"/>
    <w:rsid w:val="00D85FE3"/>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586"/>
    <w:rsid w:val="00D957C0"/>
    <w:rsid w:val="00D95936"/>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34"/>
    <w:rsid w:val="00DE6079"/>
    <w:rsid w:val="00DE61AA"/>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300"/>
    <w:rsid w:val="00DF1384"/>
    <w:rsid w:val="00DF1640"/>
    <w:rsid w:val="00DF1756"/>
    <w:rsid w:val="00DF18A3"/>
    <w:rsid w:val="00DF18FD"/>
    <w:rsid w:val="00DF19F6"/>
    <w:rsid w:val="00DF1ADA"/>
    <w:rsid w:val="00DF1B68"/>
    <w:rsid w:val="00DF1DE2"/>
    <w:rsid w:val="00DF1F47"/>
    <w:rsid w:val="00DF1FD6"/>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088"/>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CB"/>
    <w:rsid w:val="00E164E8"/>
    <w:rsid w:val="00E1654E"/>
    <w:rsid w:val="00E16577"/>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53"/>
    <w:rsid w:val="00E2385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112"/>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EB"/>
    <w:rsid w:val="00E40DAE"/>
    <w:rsid w:val="00E41195"/>
    <w:rsid w:val="00E41684"/>
    <w:rsid w:val="00E41A3E"/>
    <w:rsid w:val="00E41AEB"/>
    <w:rsid w:val="00E41BEE"/>
    <w:rsid w:val="00E41D2F"/>
    <w:rsid w:val="00E420CB"/>
    <w:rsid w:val="00E422D1"/>
    <w:rsid w:val="00E422E7"/>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3DE"/>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660"/>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1"/>
    <w:rsid w:val="00E77B6E"/>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654"/>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876"/>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D8B"/>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52C"/>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5AD"/>
    <w:rsid w:val="00EC16A5"/>
    <w:rsid w:val="00EC16AD"/>
    <w:rsid w:val="00EC183D"/>
    <w:rsid w:val="00EC1D83"/>
    <w:rsid w:val="00EC1E17"/>
    <w:rsid w:val="00EC1F32"/>
    <w:rsid w:val="00EC23DC"/>
    <w:rsid w:val="00EC24C6"/>
    <w:rsid w:val="00EC283D"/>
    <w:rsid w:val="00EC2A47"/>
    <w:rsid w:val="00EC2E21"/>
    <w:rsid w:val="00EC310B"/>
    <w:rsid w:val="00EC331F"/>
    <w:rsid w:val="00EC34AB"/>
    <w:rsid w:val="00EC36DD"/>
    <w:rsid w:val="00EC384B"/>
    <w:rsid w:val="00EC3B89"/>
    <w:rsid w:val="00EC3E72"/>
    <w:rsid w:val="00EC4033"/>
    <w:rsid w:val="00EC4034"/>
    <w:rsid w:val="00EC42A3"/>
    <w:rsid w:val="00EC43A9"/>
    <w:rsid w:val="00EC4D77"/>
    <w:rsid w:val="00EC4D7B"/>
    <w:rsid w:val="00EC4DD8"/>
    <w:rsid w:val="00EC4E2E"/>
    <w:rsid w:val="00EC4F5A"/>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4F68"/>
    <w:rsid w:val="00ED5122"/>
    <w:rsid w:val="00ED5152"/>
    <w:rsid w:val="00ED54F7"/>
    <w:rsid w:val="00ED5500"/>
    <w:rsid w:val="00ED567A"/>
    <w:rsid w:val="00ED58F2"/>
    <w:rsid w:val="00ED5928"/>
    <w:rsid w:val="00ED5939"/>
    <w:rsid w:val="00ED5ED2"/>
    <w:rsid w:val="00ED612D"/>
    <w:rsid w:val="00ED6339"/>
    <w:rsid w:val="00ED6498"/>
    <w:rsid w:val="00ED6A6C"/>
    <w:rsid w:val="00ED6DB2"/>
    <w:rsid w:val="00ED6E67"/>
    <w:rsid w:val="00ED6F8E"/>
    <w:rsid w:val="00ED7195"/>
    <w:rsid w:val="00ED73E1"/>
    <w:rsid w:val="00ED75B1"/>
    <w:rsid w:val="00ED75E3"/>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84"/>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70D"/>
    <w:rsid w:val="00F27804"/>
    <w:rsid w:val="00F278F7"/>
    <w:rsid w:val="00F27A32"/>
    <w:rsid w:val="00F27B35"/>
    <w:rsid w:val="00F27D09"/>
    <w:rsid w:val="00F27E0C"/>
    <w:rsid w:val="00F3002F"/>
    <w:rsid w:val="00F30031"/>
    <w:rsid w:val="00F30297"/>
    <w:rsid w:val="00F30353"/>
    <w:rsid w:val="00F3062E"/>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1F8"/>
    <w:rsid w:val="00F40823"/>
    <w:rsid w:val="00F408A3"/>
    <w:rsid w:val="00F409C3"/>
    <w:rsid w:val="00F40AE6"/>
    <w:rsid w:val="00F4125D"/>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2A3"/>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E59"/>
    <w:rsid w:val="00F46F8B"/>
    <w:rsid w:val="00F47132"/>
    <w:rsid w:val="00F47262"/>
    <w:rsid w:val="00F47338"/>
    <w:rsid w:val="00F47467"/>
    <w:rsid w:val="00F47524"/>
    <w:rsid w:val="00F475F0"/>
    <w:rsid w:val="00F47728"/>
    <w:rsid w:val="00F47763"/>
    <w:rsid w:val="00F479B3"/>
    <w:rsid w:val="00F47A4B"/>
    <w:rsid w:val="00F47AFE"/>
    <w:rsid w:val="00F47B75"/>
    <w:rsid w:val="00F47CBA"/>
    <w:rsid w:val="00F47F47"/>
    <w:rsid w:val="00F50020"/>
    <w:rsid w:val="00F50295"/>
    <w:rsid w:val="00F5047C"/>
    <w:rsid w:val="00F50671"/>
    <w:rsid w:val="00F50780"/>
    <w:rsid w:val="00F50849"/>
    <w:rsid w:val="00F50A88"/>
    <w:rsid w:val="00F50C49"/>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3DD7"/>
    <w:rsid w:val="00F6404E"/>
    <w:rsid w:val="00F64240"/>
    <w:rsid w:val="00F6433C"/>
    <w:rsid w:val="00F64368"/>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D3"/>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96E"/>
    <w:rsid w:val="00FB39D3"/>
    <w:rsid w:val="00FB3A73"/>
    <w:rsid w:val="00FB3CD6"/>
    <w:rsid w:val="00FB3D78"/>
    <w:rsid w:val="00FB3F1F"/>
    <w:rsid w:val="00FB3F34"/>
    <w:rsid w:val="00FB4065"/>
    <w:rsid w:val="00FB4248"/>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D0"/>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8E2"/>
    <w:rsid w:val="00FD0981"/>
    <w:rsid w:val="00FD10D2"/>
    <w:rsid w:val="00FD10F0"/>
    <w:rsid w:val="00FD111E"/>
    <w:rsid w:val="00FD134F"/>
    <w:rsid w:val="00FD14E4"/>
    <w:rsid w:val="00FD1741"/>
    <w:rsid w:val="00FD1755"/>
    <w:rsid w:val="00FD18FB"/>
    <w:rsid w:val="00FD19F9"/>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10980</TotalTime>
  <Pages>8</Pages>
  <Words>2557</Words>
  <Characters>14578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17101</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3862</cp:revision>
  <cp:lastPrinted>2011-11-10T14:49:00Z</cp:lastPrinted>
  <dcterms:created xsi:type="dcterms:W3CDTF">2020-08-06T02:35:00Z</dcterms:created>
  <dcterms:modified xsi:type="dcterms:W3CDTF">2022-09-30T17:43:00Z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